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4" w:rsidRPr="00D91F9E" w:rsidRDefault="001A6AA4" w:rsidP="001A6AA4">
      <w:pPr>
        <w:pStyle w:val="ae"/>
        <w:ind w:right="-284" w:firstLine="567"/>
        <w:jc w:val="center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 xml:space="preserve">Тезисы выступлений </w:t>
      </w:r>
      <w:r w:rsidRPr="00D91F9E">
        <w:rPr>
          <w:rFonts w:ascii="Cambria" w:hAnsi="Cambria"/>
          <w:b/>
          <w:sz w:val="24"/>
          <w:szCs w:val="24"/>
        </w:rPr>
        <w:t xml:space="preserve">руководителей подразделений </w:t>
      </w:r>
    </w:p>
    <w:p w:rsidR="001A6AA4" w:rsidRPr="00D91F9E" w:rsidRDefault="001A6AA4" w:rsidP="001A6AA4">
      <w:pPr>
        <w:pStyle w:val="ae"/>
        <w:ind w:right="-284" w:firstLine="567"/>
        <w:jc w:val="center"/>
        <w:rPr>
          <w:rFonts w:ascii="Cambria" w:hAnsi="Cambria"/>
          <w:b/>
          <w:bCs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>Новороссийской таможни</w:t>
      </w:r>
      <w:r w:rsidRPr="00D91F9E">
        <w:rPr>
          <w:rFonts w:ascii="Cambria" w:hAnsi="Cambria"/>
          <w:b/>
          <w:bCs/>
          <w:sz w:val="24"/>
          <w:szCs w:val="24"/>
        </w:rPr>
        <w:t xml:space="preserve"> </w:t>
      </w:r>
    </w:p>
    <w:p w:rsidR="001A6AA4" w:rsidRPr="00D91F9E" w:rsidRDefault="001A6AA4" w:rsidP="001A6AA4">
      <w:pPr>
        <w:pStyle w:val="ae"/>
        <w:ind w:right="-284" w:firstLine="567"/>
        <w:jc w:val="center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 xml:space="preserve">и ответы на вопросы </w:t>
      </w:r>
      <w:r w:rsidRPr="00D91F9E">
        <w:rPr>
          <w:rFonts w:ascii="Cambria" w:hAnsi="Cambria"/>
          <w:b/>
          <w:sz w:val="24"/>
          <w:szCs w:val="24"/>
        </w:rPr>
        <w:t>представителей бизнеса – участников ВЭД</w:t>
      </w:r>
    </w:p>
    <w:p w:rsidR="005F3963" w:rsidRPr="00D91F9E" w:rsidRDefault="001A6AA4" w:rsidP="001A6AA4">
      <w:pPr>
        <w:pStyle w:val="ae"/>
        <w:ind w:right="-284" w:firstLine="567"/>
        <w:jc w:val="center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>на в</w:t>
      </w:r>
      <w:r w:rsidR="005F3963" w:rsidRPr="00D91F9E">
        <w:rPr>
          <w:rFonts w:ascii="Cambria" w:hAnsi="Cambria"/>
          <w:b/>
          <w:sz w:val="24"/>
          <w:szCs w:val="24"/>
        </w:rPr>
        <w:t>стреч</w:t>
      </w:r>
      <w:r w:rsidRPr="00D91F9E">
        <w:rPr>
          <w:rFonts w:ascii="Cambria" w:hAnsi="Cambria"/>
          <w:b/>
          <w:sz w:val="24"/>
          <w:szCs w:val="24"/>
        </w:rPr>
        <w:t>е</w:t>
      </w:r>
      <w:r w:rsidR="005F3963" w:rsidRPr="00D91F9E">
        <w:rPr>
          <w:rFonts w:ascii="Cambria" w:hAnsi="Cambria"/>
          <w:b/>
          <w:sz w:val="24"/>
          <w:szCs w:val="24"/>
        </w:rPr>
        <w:t xml:space="preserve"> в Новороссийской торгово-промышленной палате</w:t>
      </w:r>
    </w:p>
    <w:p w:rsidR="005F3963" w:rsidRPr="00D91F9E" w:rsidRDefault="005F3963" w:rsidP="001A6AA4">
      <w:pPr>
        <w:pStyle w:val="ae"/>
        <w:ind w:right="-284" w:firstLine="567"/>
        <w:jc w:val="center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>20 марта 2024г.</w:t>
      </w:r>
    </w:p>
    <w:p w:rsidR="005F3963" w:rsidRPr="00D91F9E" w:rsidRDefault="005F3963" w:rsidP="001A6AA4">
      <w:pPr>
        <w:pStyle w:val="ae"/>
        <w:ind w:right="-284" w:firstLine="567"/>
        <w:jc w:val="center"/>
        <w:rPr>
          <w:rFonts w:ascii="Cambria" w:hAnsi="Cambria"/>
          <w:b/>
          <w:bCs/>
          <w:sz w:val="24"/>
          <w:szCs w:val="24"/>
        </w:rPr>
      </w:pPr>
    </w:p>
    <w:p w:rsidR="005F3963" w:rsidRPr="00D91F9E" w:rsidRDefault="005F3963" w:rsidP="001A6AA4">
      <w:pPr>
        <w:pStyle w:val="ae"/>
        <w:ind w:right="-284" w:firstLine="567"/>
        <w:jc w:val="both"/>
        <w:rPr>
          <w:rFonts w:ascii="Cambria" w:hAnsi="Cambria"/>
          <w:b/>
          <w:bCs/>
          <w:sz w:val="24"/>
          <w:szCs w:val="24"/>
        </w:rPr>
      </w:pPr>
    </w:p>
    <w:p w:rsidR="005F3963" w:rsidRPr="00D91F9E" w:rsidRDefault="001A6AA4" w:rsidP="001A6AA4">
      <w:pPr>
        <w:pStyle w:val="ae"/>
        <w:numPr>
          <w:ilvl w:val="0"/>
          <w:numId w:val="3"/>
        </w:numPr>
        <w:ind w:right="-284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 xml:space="preserve">Тема: </w:t>
      </w:r>
      <w:r w:rsidR="00DE4122" w:rsidRPr="00D91F9E">
        <w:rPr>
          <w:rFonts w:ascii="Cambria" w:hAnsi="Cambria"/>
          <w:b/>
          <w:sz w:val="24"/>
          <w:szCs w:val="24"/>
        </w:rPr>
        <w:t xml:space="preserve">Определение происхождения товаров, ввозимых на таможенную территорию Евразийского экономического союза для </w:t>
      </w:r>
      <w:proofErr w:type="spellStart"/>
      <w:r w:rsidR="00DE4122" w:rsidRPr="00D91F9E">
        <w:rPr>
          <w:rFonts w:ascii="Cambria" w:hAnsi="Cambria"/>
          <w:b/>
          <w:sz w:val="24"/>
          <w:szCs w:val="24"/>
        </w:rPr>
        <w:t>непреференциальных</w:t>
      </w:r>
      <w:proofErr w:type="spellEnd"/>
      <w:r w:rsidR="00DE4122" w:rsidRPr="00D91F9E">
        <w:rPr>
          <w:rFonts w:ascii="Cambria" w:hAnsi="Cambria"/>
          <w:b/>
          <w:sz w:val="24"/>
          <w:szCs w:val="24"/>
        </w:rPr>
        <w:t xml:space="preserve"> целей - н</w:t>
      </w:r>
      <w:r w:rsidR="005F3963" w:rsidRPr="00D91F9E">
        <w:rPr>
          <w:rFonts w:ascii="Cambria" w:hAnsi="Cambria"/>
          <w:b/>
          <w:sz w:val="24"/>
          <w:szCs w:val="24"/>
        </w:rPr>
        <w:t>ачальник отдела товарной номенклатуры и происхождения товаров Новороссийской таможни Алексе</w:t>
      </w:r>
      <w:r w:rsidR="00DE4122" w:rsidRPr="00D91F9E">
        <w:rPr>
          <w:rFonts w:ascii="Cambria" w:hAnsi="Cambria"/>
          <w:b/>
          <w:sz w:val="24"/>
          <w:szCs w:val="24"/>
        </w:rPr>
        <w:t>й</w:t>
      </w:r>
      <w:r w:rsidR="005F3963" w:rsidRPr="00D91F9E">
        <w:rPr>
          <w:rFonts w:ascii="Cambria" w:hAnsi="Cambria"/>
          <w:b/>
          <w:sz w:val="24"/>
          <w:szCs w:val="24"/>
        </w:rPr>
        <w:t xml:space="preserve"> Александрович БОРОДКИН</w:t>
      </w:r>
    </w:p>
    <w:p w:rsidR="005F3963" w:rsidRPr="00D91F9E" w:rsidRDefault="005F3963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356BD4" w:rsidRPr="00D91F9E" w:rsidRDefault="0030647D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hyperlink r:id="rId6" w:history="1">
        <w:r w:rsidR="00356BD4" w:rsidRPr="00D91F9E">
          <w:rPr>
            <w:rStyle w:val="ac"/>
            <w:rFonts w:ascii="Cambria" w:hAnsi="Cambria"/>
            <w:color w:val="auto"/>
            <w:sz w:val="24"/>
            <w:szCs w:val="24"/>
            <w:u w:val="none"/>
          </w:rPr>
          <w:t>Решением Совета ЕЭК от 26.01.2024 № 3</w:t>
        </w:r>
      </w:hyperlink>
      <w:r w:rsidR="00356BD4" w:rsidRPr="00D91F9E">
        <w:rPr>
          <w:rFonts w:ascii="Cambria" w:hAnsi="Cambria"/>
          <w:sz w:val="24"/>
          <w:szCs w:val="24"/>
        </w:rPr>
        <w:t> внесены изменения в </w:t>
      </w:r>
      <w:hyperlink r:id="rId7" w:history="1">
        <w:r w:rsidR="00356BD4" w:rsidRPr="00D91F9E">
          <w:rPr>
            <w:rStyle w:val="ac"/>
            <w:rFonts w:ascii="Cambria" w:hAnsi="Cambria"/>
            <w:color w:val="auto"/>
            <w:sz w:val="24"/>
            <w:szCs w:val="24"/>
            <w:u w:val="none"/>
          </w:rPr>
          <w:t>решение Совета ЕЭК от 13.07.2018 № 49</w:t>
        </w:r>
      </w:hyperlink>
      <w:r w:rsidR="005F3963" w:rsidRPr="00D91F9E">
        <w:rPr>
          <w:rFonts w:ascii="Cambria" w:hAnsi="Cambria"/>
          <w:sz w:val="24"/>
          <w:szCs w:val="24"/>
        </w:rPr>
        <w:t>,</w:t>
      </w:r>
      <w:r w:rsidR="00356BD4" w:rsidRPr="00D91F9E">
        <w:rPr>
          <w:rFonts w:ascii="Cambria" w:hAnsi="Cambria"/>
          <w:sz w:val="24"/>
          <w:szCs w:val="24"/>
        </w:rPr>
        <w:t xml:space="preserve"> определяющее Правила подтверждения страны происхождения в </w:t>
      </w:r>
      <w:proofErr w:type="spellStart"/>
      <w:r w:rsidR="00356BD4" w:rsidRPr="00D91F9E">
        <w:rPr>
          <w:rFonts w:ascii="Cambria" w:hAnsi="Cambria"/>
          <w:sz w:val="24"/>
          <w:szCs w:val="24"/>
        </w:rPr>
        <w:t>непреференциальных</w:t>
      </w:r>
      <w:proofErr w:type="spellEnd"/>
      <w:r w:rsidR="00356BD4" w:rsidRPr="00D91F9E">
        <w:rPr>
          <w:rFonts w:ascii="Cambria" w:hAnsi="Cambria"/>
          <w:sz w:val="24"/>
          <w:szCs w:val="24"/>
        </w:rPr>
        <w:t xml:space="preserve"> </w:t>
      </w:r>
      <w:proofErr w:type="gramStart"/>
      <w:r w:rsidR="00356BD4" w:rsidRPr="00D91F9E">
        <w:rPr>
          <w:rFonts w:ascii="Cambria" w:hAnsi="Cambria"/>
          <w:sz w:val="24"/>
          <w:szCs w:val="24"/>
        </w:rPr>
        <w:t>целях</w:t>
      </w:r>
      <w:proofErr w:type="gramEnd"/>
    </w:p>
    <w:p w:rsidR="00356BD4" w:rsidRPr="00D91F9E" w:rsidRDefault="00DE4122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Введен </w:t>
      </w:r>
      <w:r w:rsidR="00356BD4" w:rsidRPr="00D91F9E">
        <w:rPr>
          <w:rFonts w:ascii="Cambria" w:hAnsi="Cambria"/>
          <w:sz w:val="24"/>
          <w:szCs w:val="24"/>
        </w:rPr>
        <w:t>ряд нововведений по сравнению с ранее действовавшей редакцией, а именно:</w:t>
      </w:r>
    </w:p>
    <w:p w:rsidR="00356BD4" w:rsidRPr="00D91F9E" w:rsidRDefault="00356BD4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Согласно пункту 30 Правил теперь документ о происхождении товара подтверждает происхождение лишь одной партии товара, в отношении которой таможенные операции, связанные с таможенным декларированием и выпуском товаров, совершаются в одном таможенном органе государства-члена (далее – таможенный орган).</w:t>
      </w:r>
    </w:p>
    <w:p w:rsidR="00356BD4" w:rsidRPr="00D91F9E" w:rsidRDefault="00356BD4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В исключительных случаях, связанных с форс-мажорными обстоятельствами (аварией, действием непреодолимой силы или иными обстоятельствами, возникшими при транспортировке</w:t>
      </w:r>
      <w:r w:rsidR="001A6AA4" w:rsidRPr="00D91F9E">
        <w:rPr>
          <w:rFonts w:ascii="Cambria" w:hAnsi="Cambria"/>
          <w:sz w:val="24"/>
          <w:szCs w:val="24"/>
        </w:rPr>
        <w:t>/</w:t>
      </w:r>
      <w:r w:rsidRPr="00D91F9E">
        <w:rPr>
          <w:rFonts w:ascii="Cambria" w:hAnsi="Cambria"/>
          <w:sz w:val="24"/>
          <w:szCs w:val="24"/>
        </w:rPr>
        <w:t>перевозке товаров), допускается подтверждать происхождение товаров, входящих в одну партию товара, в отношении которых таможенные операции, связанные с таможенным декларированием и выпуском товаров, совершаются в разных таможенных органах, одним документом о происхождении товара. В указанных случаях декларант информирует таможенные органы о том, что документ о происхождении товара ранее использовался при подаче другой таможенной декларации.</w:t>
      </w:r>
    </w:p>
    <w:p w:rsidR="00356BD4" w:rsidRPr="00D91F9E" w:rsidRDefault="00356BD4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Согласно пункту 31 Правил, описание товара в </w:t>
      </w:r>
      <w:proofErr w:type="gramStart"/>
      <w:r w:rsidRPr="00D91F9E">
        <w:rPr>
          <w:rFonts w:ascii="Cambria" w:hAnsi="Cambria"/>
          <w:sz w:val="24"/>
          <w:szCs w:val="24"/>
        </w:rPr>
        <w:t>документе</w:t>
      </w:r>
      <w:proofErr w:type="gramEnd"/>
      <w:r w:rsidRPr="00D91F9E">
        <w:rPr>
          <w:rFonts w:ascii="Cambria" w:hAnsi="Cambria"/>
          <w:sz w:val="24"/>
          <w:szCs w:val="24"/>
        </w:rPr>
        <w:t xml:space="preserve"> о происхождении товара должно быть достаточным для его идентификации таможенным органом с товаром, заявленным при таможенном декларировании. Также дополнительно  допускается ссылка на документ</w:t>
      </w:r>
      <w:r w:rsidR="008F49A6" w:rsidRPr="00D91F9E">
        <w:rPr>
          <w:rFonts w:ascii="Cambria" w:hAnsi="Cambria"/>
          <w:sz w:val="24"/>
          <w:szCs w:val="24"/>
        </w:rPr>
        <w:t>,</w:t>
      </w:r>
      <w:r w:rsidRPr="00D91F9E">
        <w:rPr>
          <w:rFonts w:ascii="Cambria" w:hAnsi="Cambria"/>
          <w:sz w:val="24"/>
          <w:szCs w:val="24"/>
        </w:rPr>
        <w:t xml:space="preserve"> в </w:t>
      </w:r>
      <w:proofErr w:type="gramStart"/>
      <w:r w:rsidRPr="00D91F9E">
        <w:rPr>
          <w:rFonts w:ascii="Cambria" w:hAnsi="Cambria"/>
          <w:sz w:val="24"/>
          <w:szCs w:val="24"/>
        </w:rPr>
        <w:t>котором</w:t>
      </w:r>
      <w:proofErr w:type="gramEnd"/>
      <w:r w:rsidRPr="00D91F9E">
        <w:rPr>
          <w:rFonts w:ascii="Cambria" w:hAnsi="Cambria"/>
          <w:sz w:val="24"/>
          <w:szCs w:val="24"/>
        </w:rPr>
        <w:t xml:space="preserve"> </w:t>
      </w:r>
      <w:r w:rsidR="008F49A6" w:rsidRPr="00D91F9E">
        <w:rPr>
          <w:rFonts w:ascii="Cambria" w:hAnsi="Cambria"/>
          <w:sz w:val="24"/>
          <w:szCs w:val="24"/>
        </w:rPr>
        <w:t>содержится</w:t>
      </w:r>
      <w:r w:rsidRPr="00D91F9E">
        <w:rPr>
          <w:rFonts w:ascii="Cambria" w:hAnsi="Cambria"/>
          <w:sz w:val="24"/>
          <w:szCs w:val="24"/>
        </w:rPr>
        <w:t xml:space="preserve"> описание товара.</w:t>
      </w:r>
    </w:p>
    <w:p w:rsidR="00356BD4" w:rsidRPr="00D91F9E" w:rsidRDefault="008F49A6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П</w:t>
      </w:r>
      <w:r w:rsidR="00356BD4" w:rsidRPr="00D91F9E">
        <w:rPr>
          <w:rFonts w:ascii="Cambria" w:hAnsi="Cambria"/>
          <w:sz w:val="24"/>
          <w:szCs w:val="24"/>
        </w:rPr>
        <w:t xml:space="preserve">унктом 36 введено понятие аналогичных товаров, и в </w:t>
      </w:r>
      <w:proofErr w:type="gramStart"/>
      <w:r w:rsidR="00356BD4" w:rsidRPr="00D91F9E">
        <w:rPr>
          <w:rFonts w:ascii="Cambria" w:hAnsi="Cambria"/>
          <w:sz w:val="24"/>
          <w:szCs w:val="24"/>
        </w:rPr>
        <w:t>случае</w:t>
      </w:r>
      <w:proofErr w:type="gramEnd"/>
      <w:r w:rsidR="00356BD4" w:rsidRPr="00D91F9E">
        <w:rPr>
          <w:rFonts w:ascii="Cambria" w:hAnsi="Cambria"/>
          <w:sz w:val="24"/>
          <w:szCs w:val="24"/>
        </w:rPr>
        <w:t xml:space="preserve"> если товар является аналогичным товаром по отношению к товару, в отношении которого государством-членом применяется ответная мера, обусловленная происхождением товара, происхождение такого товара в этом государстве-члене подтверждается сертификатом.</w:t>
      </w:r>
    </w:p>
    <w:p w:rsidR="00356BD4" w:rsidRPr="00D91F9E" w:rsidRDefault="00356BD4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Если в </w:t>
      </w:r>
      <w:proofErr w:type="gramStart"/>
      <w:r w:rsidRPr="00D91F9E">
        <w:rPr>
          <w:rFonts w:ascii="Cambria" w:hAnsi="Cambria"/>
          <w:sz w:val="24"/>
          <w:szCs w:val="24"/>
        </w:rPr>
        <w:t>отношении</w:t>
      </w:r>
      <w:proofErr w:type="gramEnd"/>
      <w:r w:rsidRPr="00D91F9E">
        <w:rPr>
          <w:rFonts w:ascii="Cambria" w:hAnsi="Cambria"/>
          <w:sz w:val="24"/>
          <w:szCs w:val="24"/>
        </w:rPr>
        <w:t xml:space="preserve"> аналогичного ввозимого товара при ввозе уплачены предусмотренные ответной мерой государства члена платежи, то происхождение такого товара может подтверждаться декларацией о происхождении товара.</w:t>
      </w:r>
    </w:p>
    <w:p w:rsidR="00356BD4" w:rsidRPr="00D91F9E" w:rsidRDefault="00DE4122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П</w:t>
      </w:r>
      <w:r w:rsidR="00356BD4" w:rsidRPr="00D91F9E">
        <w:rPr>
          <w:rFonts w:ascii="Cambria" w:hAnsi="Cambria"/>
          <w:sz w:val="24"/>
          <w:szCs w:val="24"/>
        </w:rPr>
        <w:t xml:space="preserve">ри описании товара в сертификате происхождения, в качестве получателя должен быть указан получатель </w:t>
      </w:r>
      <w:r w:rsidR="00110A56" w:rsidRPr="00D91F9E">
        <w:rPr>
          <w:rFonts w:ascii="Cambria" w:hAnsi="Cambria"/>
          <w:sz w:val="24"/>
          <w:szCs w:val="24"/>
        </w:rPr>
        <w:t>из РФ</w:t>
      </w:r>
      <w:r w:rsidR="00356BD4" w:rsidRPr="00D91F9E">
        <w:rPr>
          <w:rFonts w:ascii="Cambria" w:hAnsi="Cambria"/>
          <w:sz w:val="24"/>
          <w:szCs w:val="24"/>
        </w:rPr>
        <w:t>, а не страны</w:t>
      </w:r>
      <w:r w:rsidR="008F49A6" w:rsidRPr="00D91F9E">
        <w:rPr>
          <w:rFonts w:ascii="Cambria" w:hAnsi="Cambria"/>
          <w:sz w:val="24"/>
          <w:szCs w:val="24"/>
        </w:rPr>
        <w:t>,</w:t>
      </w:r>
      <w:r w:rsidR="00356BD4" w:rsidRPr="00D91F9E">
        <w:rPr>
          <w:rFonts w:ascii="Cambria" w:hAnsi="Cambria"/>
          <w:sz w:val="24"/>
          <w:szCs w:val="24"/>
        </w:rPr>
        <w:t xml:space="preserve"> в которую товар вывозится </w:t>
      </w:r>
      <w:r w:rsidR="00110A56" w:rsidRPr="00D91F9E">
        <w:rPr>
          <w:rFonts w:ascii="Cambria" w:hAnsi="Cambria"/>
          <w:sz w:val="24"/>
          <w:szCs w:val="24"/>
        </w:rPr>
        <w:t>для целей обхода санкций недружественных государств</w:t>
      </w:r>
      <w:r w:rsidR="008F49A6" w:rsidRPr="00D91F9E">
        <w:rPr>
          <w:rFonts w:ascii="Cambria" w:hAnsi="Cambria"/>
          <w:sz w:val="24"/>
          <w:szCs w:val="24"/>
        </w:rPr>
        <w:t>,</w:t>
      </w:r>
      <w:r w:rsidR="00110A56" w:rsidRPr="00D91F9E">
        <w:rPr>
          <w:rFonts w:ascii="Cambria" w:hAnsi="Cambria"/>
          <w:sz w:val="24"/>
          <w:szCs w:val="24"/>
        </w:rPr>
        <w:t xml:space="preserve"> запрещающих  вывоз товара в РФ. И если изначально сертификат был выдан с указанием страны</w:t>
      </w:r>
      <w:r w:rsidR="008F49A6" w:rsidRPr="00D91F9E">
        <w:rPr>
          <w:rFonts w:ascii="Cambria" w:hAnsi="Cambria"/>
          <w:sz w:val="24"/>
          <w:szCs w:val="24"/>
        </w:rPr>
        <w:t>,</w:t>
      </w:r>
      <w:r w:rsidR="00110A56" w:rsidRPr="00D91F9E">
        <w:rPr>
          <w:rFonts w:ascii="Cambria" w:hAnsi="Cambria"/>
          <w:sz w:val="24"/>
          <w:szCs w:val="24"/>
        </w:rPr>
        <w:t xml:space="preserve"> в которую был вывезен товар с целью обхода санкций, то в </w:t>
      </w:r>
      <w:proofErr w:type="gramStart"/>
      <w:r w:rsidR="00110A56" w:rsidRPr="00D91F9E">
        <w:rPr>
          <w:rFonts w:ascii="Cambria" w:hAnsi="Cambria"/>
          <w:sz w:val="24"/>
          <w:szCs w:val="24"/>
        </w:rPr>
        <w:t>последующем</w:t>
      </w:r>
      <w:proofErr w:type="gramEnd"/>
      <w:r w:rsidR="00110A56" w:rsidRPr="00D91F9E">
        <w:rPr>
          <w:rFonts w:ascii="Cambria" w:hAnsi="Cambria"/>
          <w:sz w:val="24"/>
          <w:szCs w:val="24"/>
        </w:rPr>
        <w:t xml:space="preserve"> получатель в РФ должен обратиться  в страну выдачи сертификата и заменить его на тот</w:t>
      </w:r>
      <w:r w:rsidR="008F49A6" w:rsidRPr="00D91F9E">
        <w:rPr>
          <w:rFonts w:ascii="Cambria" w:hAnsi="Cambria"/>
          <w:sz w:val="24"/>
          <w:szCs w:val="24"/>
        </w:rPr>
        <w:t>,</w:t>
      </w:r>
      <w:r w:rsidR="00110A56" w:rsidRPr="00D91F9E">
        <w:rPr>
          <w:rFonts w:ascii="Cambria" w:hAnsi="Cambria"/>
          <w:sz w:val="24"/>
          <w:szCs w:val="24"/>
        </w:rPr>
        <w:t xml:space="preserve"> в котором получателем указан резидент РФ.</w:t>
      </w:r>
    </w:p>
    <w:p w:rsidR="008F49A6" w:rsidRPr="00D91F9E" w:rsidRDefault="008F49A6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DE4122" w:rsidRPr="00D91F9E" w:rsidRDefault="008F49A6" w:rsidP="001A6AA4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>В</w:t>
      </w:r>
      <w:r w:rsidR="00110A56" w:rsidRPr="00D91F9E">
        <w:rPr>
          <w:rFonts w:ascii="Cambria" w:hAnsi="Cambria"/>
          <w:b/>
          <w:sz w:val="24"/>
          <w:szCs w:val="24"/>
        </w:rPr>
        <w:t>опрос</w:t>
      </w:r>
      <w:r w:rsidR="00DE4122" w:rsidRPr="00D91F9E">
        <w:rPr>
          <w:rFonts w:ascii="Cambria" w:hAnsi="Cambria"/>
          <w:b/>
          <w:sz w:val="24"/>
          <w:szCs w:val="24"/>
        </w:rPr>
        <w:t>:</w:t>
      </w:r>
    </w:p>
    <w:p w:rsidR="00110A56" w:rsidRPr="00D91F9E" w:rsidRDefault="00DE4122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>- К</w:t>
      </w:r>
      <w:r w:rsidR="00110A56" w:rsidRPr="00D91F9E">
        <w:rPr>
          <w:rFonts w:ascii="Cambria" w:hAnsi="Cambria"/>
          <w:sz w:val="24"/>
          <w:szCs w:val="24"/>
        </w:rPr>
        <w:t>ак подтвердить происхождение</w:t>
      </w:r>
      <w:r w:rsidRPr="00D91F9E">
        <w:rPr>
          <w:rFonts w:ascii="Cambria" w:hAnsi="Cambria"/>
          <w:sz w:val="24"/>
          <w:szCs w:val="24"/>
        </w:rPr>
        <w:t>,</w:t>
      </w:r>
      <w:r w:rsidR="00110A56" w:rsidRPr="00D91F9E">
        <w:rPr>
          <w:rFonts w:ascii="Cambria" w:hAnsi="Cambria"/>
          <w:sz w:val="24"/>
          <w:szCs w:val="24"/>
        </w:rPr>
        <w:t xml:space="preserve"> например</w:t>
      </w:r>
      <w:r w:rsidRPr="00D91F9E">
        <w:rPr>
          <w:rFonts w:ascii="Cambria" w:hAnsi="Cambria"/>
          <w:sz w:val="24"/>
          <w:szCs w:val="24"/>
        </w:rPr>
        <w:t>,</w:t>
      </w:r>
      <w:r w:rsidR="00110A56" w:rsidRPr="00D91F9E">
        <w:rPr>
          <w:rFonts w:ascii="Cambria" w:hAnsi="Cambria"/>
          <w:sz w:val="24"/>
          <w:szCs w:val="24"/>
        </w:rPr>
        <w:t xml:space="preserve"> японского погрузчика, который является аналогичным товаром в понятии пункта 36 Правил по отношению к погрузчикам производства США</w:t>
      </w:r>
      <w:r w:rsidRPr="00D91F9E">
        <w:rPr>
          <w:rFonts w:ascii="Cambria" w:hAnsi="Cambria"/>
          <w:sz w:val="24"/>
          <w:szCs w:val="24"/>
        </w:rPr>
        <w:t>,</w:t>
      </w:r>
      <w:r w:rsidR="00110A56" w:rsidRPr="00D91F9E">
        <w:rPr>
          <w:rFonts w:ascii="Cambria" w:hAnsi="Cambria"/>
          <w:sz w:val="24"/>
          <w:szCs w:val="24"/>
        </w:rPr>
        <w:t xml:space="preserve"> подпадающих под ответные меры</w:t>
      </w:r>
      <w:r w:rsidRPr="00D91F9E">
        <w:rPr>
          <w:rFonts w:ascii="Cambria" w:hAnsi="Cambria"/>
          <w:sz w:val="24"/>
          <w:szCs w:val="24"/>
        </w:rPr>
        <w:t>,</w:t>
      </w:r>
      <w:r w:rsidR="00110A56" w:rsidRPr="00D91F9E">
        <w:rPr>
          <w:rFonts w:ascii="Cambria" w:hAnsi="Cambria"/>
          <w:sz w:val="24"/>
          <w:szCs w:val="24"/>
        </w:rPr>
        <w:t xml:space="preserve"> установленные постановлением Правительства РФ от 06.07.2018 N 788 "Об утверждении ставок ввозных таможенных пошлин в отношении отдельных товаров, страной происхождения которых являются Соединенные Штаты Америки", при условии, что Япония не дает сертификаты происхождения с указанием</w:t>
      </w:r>
      <w:proofErr w:type="gramEnd"/>
      <w:r w:rsidR="00110A56" w:rsidRPr="00D91F9E">
        <w:rPr>
          <w:rFonts w:ascii="Cambria" w:hAnsi="Cambria"/>
          <w:sz w:val="24"/>
          <w:szCs w:val="24"/>
        </w:rPr>
        <w:t xml:space="preserve"> получателя в РФ, так как тоже ввела санкции на поставку в РФ погрузчиков</w:t>
      </w:r>
      <w:r w:rsidR="009F33F9" w:rsidRPr="00D91F9E">
        <w:rPr>
          <w:rFonts w:ascii="Cambria" w:hAnsi="Cambria"/>
          <w:sz w:val="24"/>
          <w:szCs w:val="24"/>
        </w:rPr>
        <w:t>?</w:t>
      </w:r>
    </w:p>
    <w:p w:rsidR="00DE4122" w:rsidRPr="00D91F9E" w:rsidRDefault="00DE4122" w:rsidP="001A6AA4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 xml:space="preserve">Ответ: </w:t>
      </w:r>
    </w:p>
    <w:p w:rsidR="00110A56" w:rsidRPr="00D91F9E" w:rsidRDefault="008F49A6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DE4122" w:rsidRPr="00D91F9E">
        <w:rPr>
          <w:rFonts w:ascii="Cambria" w:hAnsi="Cambria"/>
          <w:sz w:val="24"/>
          <w:szCs w:val="24"/>
        </w:rPr>
        <w:t>В</w:t>
      </w:r>
      <w:r w:rsidR="00110A56" w:rsidRPr="00D91F9E">
        <w:rPr>
          <w:rFonts w:ascii="Cambria" w:hAnsi="Cambria"/>
          <w:sz w:val="24"/>
          <w:szCs w:val="24"/>
        </w:rPr>
        <w:t xml:space="preserve"> таком случае надо вывезти погрузчик в дружественную страну, например Турцию,  и там получить сертификат происхождения. </w:t>
      </w:r>
    </w:p>
    <w:p w:rsidR="008F49A6" w:rsidRPr="00D91F9E" w:rsidRDefault="008F49A6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DE4122" w:rsidRPr="00D91F9E" w:rsidRDefault="00DE4122" w:rsidP="001A6AA4">
      <w:pPr>
        <w:pStyle w:val="ae"/>
        <w:ind w:right="-284" w:firstLine="567"/>
        <w:jc w:val="both"/>
        <w:rPr>
          <w:rFonts w:ascii="Cambria" w:hAnsi="Cambria"/>
          <w:b/>
          <w:i/>
          <w:sz w:val="24"/>
          <w:szCs w:val="24"/>
        </w:rPr>
      </w:pPr>
      <w:r w:rsidRPr="00D91F9E">
        <w:rPr>
          <w:rFonts w:ascii="Cambria" w:hAnsi="Cambria"/>
          <w:b/>
          <w:i/>
          <w:sz w:val="24"/>
          <w:szCs w:val="24"/>
        </w:rPr>
        <w:t xml:space="preserve">Комментарий Михаила </w:t>
      </w:r>
      <w:proofErr w:type="spellStart"/>
      <w:r w:rsidRPr="00D91F9E">
        <w:rPr>
          <w:rFonts w:ascii="Cambria" w:hAnsi="Cambria"/>
          <w:b/>
          <w:i/>
          <w:sz w:val="24"/>
          <w:szCs w:val="24"/>
        </w:rPr>
        <w:t>Шавернева</w:t>
      </w:r>
      <w:proofErr w:type="spellEnd"/>
      <w:r w:rsidRPr="00D91F9E">
        <w:rPr>
          <w:rFonts w:ascii="Cambria" w:hAnsi="Cambria"/>
          <w:b/>
          <w:i/>
          <w:sz w:val="24"/>
          <w:szCs w:val="24"/>
        </w:rPr>
        <w:t>:</w:t>
      </w:r>
    </w:p>
    <w:p w:rsidR="00DE4122" w:rsidRPr="00D91F9E" w:rsidRDefault="008F49A6" w:rsidP="001A6AA4">
      <w:pPr>
        <w:pStyle w:val="ae"/>
        <w:ind w:right="-284" w:firstLine="567"/>
        <w:jc w:val="both"/>
        <w:rPr>
          <w:rFonts w:ascii="Cambria" w:hAnsi="Cambria"/>
          <w:i/>
          <w:sz w:val="24"/>
          <w:szCs w:val="24"/>
        </w:rPr>
      </w:pPr>
      <w:r w:rsidRPr="00D91F9E">
        <w:rPr>
          <w:rFonts w:ascii="Cambria" w:hAnsi="Cambria"/>
          <w:i/>
          <w:sz w:val="24"/>
          <w:szCs w:val="24"/>
        </w:rPr>
        <w:t xml:space="preserve">- То </w:t>
      </w:r>
      <w:proofErr w:type="gramStart"/>
      <w:r w:rsidRPr="00D91F9E">
        <w:rPr>
          <w:rFonts w:ascii="Cambria" w:hAnsi="Cambria"/>
          <w:i/>
          <w:sz w:val="24"/>
          <w:szCs w:val="24"/>
        </w:rPr>
        <w:t>есть</w:t>
      </w:r>
      <w:proofErr w:type="gramEnd"/>
      <w:r w:rsidRPr="00D91F9E">
        <w:rPr>
          <w:rFonts w:ascii="Cambria" w:hAnsi="Cambria"/>
          <w:i/>
          <w:sz w:val="24"/>
          <w:szCs w:val="24"/>
        </w:rPr>
        <w:t xml:space="preserve"> </w:t>
      </w:r>
      <w:r w:rsidR="003B2060" w:rsidRPr="00D91F9E">
        <w:rPr>
          <w:rFonts w:ascii="Cambria" w:hAnsi="Cambria"/>
          <w:i/>
          <w:sz w:val="24"/>
          <w:szCs w:val="24"/>
        </w:rPr>
        <w:t>нет никаких вариантов подтвердить происхождение товара</w:t>
      </w:r>
      <w:r w:rsidR="00DE4122" w:rsidRPr="00D91F9E">
        <w:rPr>
          <w:rFonts w:ascii="Cambria" w:hAnsi="Cambria"/>
          <w:i/>
          <w:sz w:val="24"/>
          <w:szCs w:val="24"/>
        </w:rPr>
        <w:t>,</w:t>
      </w:r>
      <w:r w:rsidR="003B2060" w:rsidRPr="00D91F9E">
        <w:rPr>
          <w:rFonts w:ascii="Cambria" w:hAnsi="Cambria"/>
          <w:i/>
          <w:sz w:val="24"/>
          <w:szCs w:val="24"/>
        </w:rPr>
        <w:t xml:space="preserve"> ввозимого из недружественной страны, запрещающей вывоз данного товара в направлении РФ и не выдающей сертификат происхождения с указанием получателя в РФ, кроме как предоставить сертификат дружественной страны</w:t>
      </w:r>
      <w:r w:rsidR="00DE4122" w:rsidRPr="00D91F9E">
        <w:rPr>
          <w:rFonts w:ascii="Cambria" w:hAnsi="Cambria"/>
          <w:i/>
          <w:sz w:val="24"/>
          <w:szCs w:val="24"/>
        </w:rPr>
        <w:t xml:space="preserve">, </w:t>
      </w:r>
      <w:r w:rsidR="003B2060" w:rsidRPr="00D91F9E">
        <w:rPr>
          <w:rFonts w:ascii="Cambria" w:hAnsi="Cambria"/>
          <w:i/>
          <w:sz w:val="24"/>
          <w:szCs w:val="24"/>
        </w:rPr>
        <w:t>куда товар надо заве</w:t>
      </w:r>
      <w:r w:rsidR="00DE4122" w:rsidRPr="00D91F9E">
        <w:rPr>
          <w:rFonts w:ascii="Cambria" w:hAnsi="Cambria"/>
          <w:i/>
          <w:sz w:val="24"/>
          <w:szCs w:val="24"/>
        </w:rPr>
        <w:t>з</w:t>
      </w:r>
      <w:r w:rsidR="003B2060" w:rsidRPr="00D91F9E">
        <w:rPr>
          <w:rFonts w:ascii="Cambria" w:hAnsi="Cambria"/>
          <w:i/>
          <w:sz w:val="24"/>
          <w:szCs w:val="24"/>
        </w:rPr>
        <w:t xml:space="preserve">ти предварительно из недружественной страны. </w:t>
      </w:r>
    </w:p>
    <w:p w:rsidR="003B2060" w:rsidRPr="00D91F9E" w:rsidRDefault="003B2060" w:rsidP="001A6AA4">
      <w:pPr>
        <w:pStyle w:val="ae"/>
        <w:ind w:right="-284" w:firstLine="567"/>
        <w:jc w:val="both"/>
        <w:rPr>
          <w:rFonts w:ascii="Cambria" w:hAnsi="Cambria"/>
          <w:i/>
          <w:sz w:val="24"/>
          <w:szCs w:val="24"/>
        </w:rPr>
      </w:pPr>
      <w:r w:rsidRPr="00D91F9E">
        <w:rPr>
          <w:rFonts w:ascii="Cambria" w:hAnsi="Cambria"/>
          <w:i/>
          <w:sz w:val="24"/>
          <w:szCs w:val="24"/>
        </w:rPr>
        <w:t>В итоге, если надо подтвердить страну происхождения товара</w:t>
      </w:r>
      <w:r w:rsidR="00DE4122" w:rsidRPr="00D91F9E">
        <w:rPr>
          <w:rFonts w:ascii="Cambria" w:hAnsi="Cambria"/>
          <w:i/>
          <w:sz w:val="24"/>
          <w:szCs w:val="24"/>
        </w:rPr>
        <w:t>,</w:t>
      </w:r>
      <w:r w:rsidRPr="00D91F9E">
        <w:rPr>
          <w:rFonts w:ascii="Cambria" w:hAnsi="Cambria"/>
          <w:i/>
          <w:sz w:val="24"/>
          <w:szCs w:val="24"/>
        </w:rPr>
        <w:t xml:space="preserve"> ввезя его в дружественную страну, все затраты по такой перевозке войдут в итоговую цену товара для российского потребителя. </w:t>
      </w:r>
    </w:p>
    <w:p w:rsidR="003B2060" w:rsidRPr="00D91F9E" w:rsidRDefault="003B2060" w:rsidP="001A6AA4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8F49A6" w:rsidRPr="00D91F9E" w:rsidRDefault="008F49A6" w:rsidP="00D91F9E">
      <w:pPr>
        <w:pStyle w:val="ae"/>
        <w:numPr>
          <w:ilvl w:val="0"/>
          <w:numId w:val="3"/>
        </w:numPr>
        <w:ind w:left="851" w:right="-284" w:hanging="284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 xml:space="preserve">Тема: </w:t>
      </w:r>
      <w:r w:rsidRPr="00D91F9E">
        <w:rPr>
          <w:rFonts w:ascii="Cambria" w:eastAsiaTheme="minorHAnsi" w:hAnsi="Cambria"/>
          <w:b/>
          <w:sz w:val="24"/>
          <w:szCs w:val="24"/>
          <w:lang w:eastAsia="en-US"/>
        </w:rPr>
        <w:t>Предоставляемые уполномоченным экономическим операторам специальные упрощения, действующие международные проекты - н</w:t>
      </w:r>
      <w:r w:rsidRPr="00D91F9E">
        <w:rPr>
          <w:rFonts w:ascii="Cambria" w:hAnsi="Cambria"/>
          <w:b/>
          <w:sz w:val="24"/>
          <w:szCs w:val="24"/>
        </w:rPr>
        <w:t>ачальник отдела таможенных процедур и таможенного контроля Новороссийской таможни Татьяна Викторовна МАГКОЕВА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Cs/>
          <w:sz w:val="24"/>
          <w:szCs w:val="24"/>
        </w:rPr>
      </w:pP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bCs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>Вопрос 1: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- Какие именно технологические отметки, проставляемые таможенными органами и в каких документах (с учетом функционирования предварительного информирования при убытии, например, КПС «Морской порт»), согласно части 21 статьи 102 ФЗ-289 рассматриваются в качестве подтверждения даты убытия товара?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 xml:space="preserve">Ответ: 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В таможенном законодательстве нет понятия предварительного информирования при убытии. </w:t>
      </w:r>
      <w:proofErr w:type="gramStart"/>
      <w:r w:rsidRPr="00D91F9E">
        <w:rPr>
          <w:rFonts w:ascii="Cambria" w:hAnsi="Cambria"/>
          <w:sz w:val="24"/>
          <w:szCs w:val="24"/>
        </w:rPr>
        <w:t>Для оформления в таможенном посте убытия разрешения на убытие уполномоченное лицо таможенного поста убытия принимает у перевозчика документы, подтверждающие помещение товара под таможенные процедуры, предусматривающие вывоз товара с таможенной территории, и документы  о произведенной погрузке товара на судно, а также грузовой манифест.</w:t>
      </w:r>
      <w:proofErr w:type="gramEnd"/>
      <w:r w:rsidRPr="00D91F9E">
        <w:rPr>
          <w:rFonts w:ascii="Cambria" w:hAnsi="Cambria"/>
          <w:sz w:val="24"/>
          <w:szCs w:val="24"/>
        </w:rPr>
        <w:t xml:space="preserve"> Разрешение на убытие оформляется должностным лицом поста убытия путем проставления на судовом манифесте на бумажном носителе штампа «вывоз разрешен». Также должностное лицо поста убытия передает в электронном </w:t>
      </w:r>
      <w:proofErr w:type="gramStart"/>
      <w:r w:rsidRPr="00D91F9E">
        <w:rPr>
          <w:rFonts w:ascii="Cambria" w:hAnsi="Cambria"/>
          <w:sz w:val="24"/>
          <w:szCs w:val="24"/>
        </w:rPr>
        <w:t>виде</w:t>
      </w:r>
      <w:proofErr w:type="gramEnd"/>
      <w:r w:rsidRPr="00D91F9E">
        <w:rPr>
          <w:rFonts w:ascii="Cambria" w:hAnsi="Cambria"/>
          <w:sz w:val="24"/>
          <w:szCs w:val="24"/>
        </w:rPr>
        <w:t xml:space="preserve"> сведения с указанием даты фактического вывоза. Данная информация отражается в личном </w:t>
      </w:r>
      <w:proofErr w:type="gramStart"/>
      <w:r w:rsidRPr="00D91F9E">
        <w:rPr>
          <w:rFonts w:ascii="Cambria" w:hAnsi="Cambria"/>
          <w:sz w:val="24"/>
          <w:szCs w:val="24"/>
        </w:rPr>
        <w:t>кабинете</w:t>
      </w:r>
      <w:proofErr w:type="gramEnd"/>
      <w:r w:rsidRPr="00D91F9E">
        <w:rPr>
          <w:rFonts w:ascii="Cambria" w:hAnsi="Cambria"/>
          <w:sz w:val="24"/>
          <w:szCs w:val="24"/>
        </w:rPr>
        <w:t xml:space="preserve"> участника ВЭД, 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bCs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>Вопрос 2: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- В каких случаях таможенным органом может быть отменено или аннулировано разрешение на убытие судна?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lastRenderedPageBreak/>
        <w:t xml:space="preserve">Ответ: 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В вопросе неизвестен статус судна, является ли оно товаром или ТСМП. </w:t>
      </w:r>
      <w:proofErr w:type="gramStart"/>
      <w:r w:rsidRPr="00D91F9E">
        <w:rPr>
          <w:rFonts w:ascii="Cambria" w:hAnsi="Cambria"/>
          <w:sz w:val="24"/>
          <w:szCs w:val="24"/>
        </w:rPr>
        <w:t>Согласно статьи 2 ТК ЕАЭС "транспортные средства международной перевозки" - транспортные средства, которые используются для международной перевозки грузов, пассажиров и (или) багажа, с находящимися на них специальным оборудованием, предназначенным для погрузки, разгрузки, обработки и защиты грузов, предметами материально-технического снабжения и снаряжения, а также запасными частями и оборудованием, предназначенными для ремонта, технического обслуживания или эксплуатации транспортного средства в пути следования;</w:t>
      </w:r>
      <w:proofErr w:type="gramEnd"/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В случае</w:t>
      </w:r>
      <w:proofErr w:type="gramStart"/>
      <w:r w:rsidRPr="00D91F9E">
        <w:rPr>
          <w:rFonts w:ascii="Cambria" w:hAnsi="Cambria"/>
          <w:sz w:val="24"/>
          <w:szCs w:val="24"/>
        </w:rPr>
        <w:t>,</w:t>
      </w:r>
      <w:proofErr w:type="gramEnd"/>
      <w:r w:rsidRPr="00D91F9E">
        <w:rPr>
          <w:rFonts w:ascii="Cambria" w:hAnsi="Cambria"/>
          <w:sz w:val="24"/>
          <w:szCs w:val="24"/>
        </w:rPr>
        <w:t xml:space="preserve"> если судно, указанное в вопросе, является ТСМП, то порядок убытия такого судна регламентирован главами 13 и 15 ТК ЕАЭС. 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>Так, согласно статьи 78 ТК ЕАЭС таможенные операции и порядок их совершения определяются ТК ЕАЭС, иными международными договорами и актами в сфере таможенного регулирования, а в части, не определенной Кодексом, иными международными договорами и актами в сфере таможенного регулирования, либо в случаях, предусмотренных международными договорами и актами в сфере таможенного регулирования, - в соответствии с законодательством государств-членов о таможенном регулировании.</w:t>
      </w:r>
      <w:proofErr w:type="gramEnd"/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Технологии совершения таможенных операций устанавливаются в соответствии с </w:t>
      </w:r>
      <w:hyperlink r:id="rId8" w:anchor="dst101516" w:history="1">
        <w:r w:rsidRPr="00D91F9E">
          <w:rPr>
            <w:rStyle w:val="ac"/>
            <w:rFonts w:ascii="Cambria" w:hAnsi="Cambria"/>
            <w:color w:val="auto"/>
            <w:sz w:val="24"/>
            <w:szCs w:val="24"/>
            <w:u w:val="none"/>
          </w:rPr>
          <w:t>законодательством</w:t>
        </w:r>
      </w:hyperlink>
      <w:r w:rsidRPr="00D91F9E">
        <w:rPr>
          <w:rFonts w:ascii="Cambria" w:hAnsi="Cambria"/>
          <w:sz w:val="24"/>
          <w:szCs w:val="24"/>
        </w:rPr>
        <w:t> государств-членов о таможенном регулировании.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Порядок и технологии совершения таможенных операций определяются в зависимости от категорий товаров, перемещаемых через таможенную границу Союза, вида транспорта, которым осуществляется перевозка (транспортировка) товаров, лиц, перемещающих товары через таможенную границу Союза, особенностей таможенного декларирования и выпуска товаров, а также таможенных процедур, под которые помещаются товары.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Порядок и технологии совершения таможенных операций, устанавливаемые законодательством государств-членов о таможенном регулировании, не должны приводить к полному либо частичному неприменению мер таможенно-тарифного регулирования, запретов и ограничений, мер защиты внутреннего рынка.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 xml:space="preserve">Согласно части 3 статьи 83 ФЗ-289 федеральный орган исполнительной власти, осуществляющий функции по контролю и надзору в области таможенного дела, вправе устанавливать  </w:t>
      </w:r>
      <w:hyperlink r:id="rId9" w:history="1">
        <w:r w:rsidRPr="00D91F9E">
          <w:rPr>
            <w:rStyle w:val="ac"/>
            <w:rFonts w:ascii="Cambria" w:hAnsi="Cambria"/>
            <w:color w:val="auto"/>
            <w:sz w:val="24"/>
            <w:szCs w:val="24"/>
            <w:u w:val="none"/>
          </w:rPr>
          <w:t>технологии</w:t>
        </w:r>
      </w:hyperlink>
      <w:r w:rsidRPr="00D91F9E">
        <w:rPr>
          <w:rFonts w:ascii="Cambria" w:hAnsi="Cambria"/>
          <w:sz w:val="24"/>
          <w:szCs w:val="24"/>
        </w:rPr>
        <w:t>  совершения таможенных операций в зависимости от категорий товаров, перемещаемых через таможенную границу Союза, видов транспорта, лиц, перемещающих товары, особенностей таможенного декларирования и выпуска товаров, таможенных процедур, под которые помещаются товары, в том числе в рамках реализации механизма</w:t>
      </w:r>
      <w:proofErr w:type="gramEnd"/>
      <w:r w:rsidRPr="00D91F9E">
        <w:rPr>
          <w:rFonts w:ascii="Cambria" w:hAnsi="Cambria"/>
          <w:sz w:val="24"/>
          <w:szCs w:val="24"/>
        </w:rPr>
        <w:t xml:space="preserve"> "единого окна" путем обмена документами и сведениями с заинтересованными федеральными органами исполнительной власти в рамках межведомственного электронного взаимодействия.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>На основании части 3 статьи 83 ФЗ-289 ФТС РФ издан  Приказ от 01.04.2019 № 541 "Об утверждении Технологии совершения таможенных операций в отношении судов, используемых в целях торгового мореплавания, а также товаров и транспортных средств, перемещаемых через таможенную границу Евразийского экономического союза этими судами, с использованием Единой автоматизированной информационной системы таможенных органов</w:t>
      </w:r>
      <w:r w:rsidR="009F33F9" w:rsidRPr="00D91F9E">
        <w:rPr>
          <w:rFonts w:ascii="Cambria" w:hAnsi="Cambria"/>
          <w:sz w:val="24"/>
          <w:szCs w:val="24"/>
        </w:rPr>
        <w:t>».</w:t>
      </w:r>
      <w:proofErr w:type="gramEnd"/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В соответствии с пунктом 40 Технологии </w:t>
      </w:r>
      <w:r w:rsidR="009F33F9" w:rsidRPr="00D91F9E">
        <w:rPr>
          <w:rFonts w:ascii="Cambria" w:hAnsi="Cambria"/>
          <w:sz w:val="24"/>
          <w:szCs w:val="24"/>
        </w:rPr>
        <w:t>д</w:t>
      </w:r>
      <w:r w:rsidRPr="00D91F9E">
        <w:rPr>
          <w:rFonts w:ascii="Cambria" w:hAnsi="Cambria"/>
          <w:sz w:val="24"/>
          <w:szCs w:val="24"/>
        </w:rPr>
        <w:t xml:space="preserve">олжностное лицо таможенного органа не позднее следующего рабочего дня со дня регистрации сообщения об убытии осуществляет контроль за вывозимыми товарами и транспортными средствами посредством КПС "Портал Морской порт", в том числе путем внесения </w:t>
      </w:r>
      <w:proofErr w:type="gramStart"/>
      <w:r w:rsidRPr="00D91F9E">
        <w:rPr>
          <w:rFonts w:ascii="Cambria" w:hAnsi="Cambria"/>
          <w:sz w:val="24"/>
          <w:szCs w:val="24"/>
        </w:rPr>
        <w:t>сведений</w:t>
      </w:r>
      <w:proofErr w:type="gramEnd"/>
      <w:r w:rsidRPr="00D91F9E">
        <w:rPr>
          <w:rFonts w:ascii="Cambria" w:hAnsi="Cambria"/>
          <w:sz w:val="24"/>
          <w:szCs w:val="24"/>
        </w:rPr>
        <w:t xml:space="preserve"> об объемах фактически погруженных на борт судна и вывозимых товаров, и закрывает сообщение об убытии. </w:t>
      </w:r>
      <w:proofErr w:type="gramStart"/>
      <w:r w:rsidRPr="00D91F9E">
        <w:rPr>
          <w:rFonts w:ascii="Cambria" w:hAnsi="Cambria"/>
          <w:sz w:val="24"/>
          <w:szCs w:val="24"/>
        </w:rPr>
        <w:t xml:space="preserve">При получении информации в КПС "Портал Морской порт" о </w:t>
      </w:r>
      <w:r w:rsidRPr="00D91F9E">
        <w:rPr>
          <w:rFonts w:ascii="Cambria" w:hAnsi="Cambria"/>
          <w:sz w:val="24"/>
          <w:szCs w:val="24"/>
        </w:rPr>
        <w:lastRenderedPageBreak/>
        <w:t>необходимости аннулирования ранее принятых таможенным органом решений, если судно в течение 6 часов с момента получения разрешения на убытие не покидает пункт пропуска, должностное лицо таможенного органа в течение 1 часа с момента получения сообщения от перевозчика аннулирует в КПС "Портал Морской порт" ранее принятое решение по убытию судна.</w:t>
      </w:r>
      <w:proofErr w:type="gramEnd"/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Таким образом, одним из случаев является получение обращения перевозчика</w:t>
      </w:r>
      <w:r w:rsidR="009F33F9" w:rsidRPr="00D91F9E">
        <w:rPr>
          <w:rFonts w:ascii="Cambria" w:hAnsi="Cambria"/>
          <w:sz w:val="24"/>
          <w:szCs w:val="24"/>
        </w:rPr>
        <w:t>,</w:t>
      </w:r>
      <w:r w:rsidRPr="00D91F9E">
        <w:rPr>
          <w:rFonts w:ascii="Cambria" w:hAnsi="Cambria"/>
          <w:sz w:val="24"/>
          <w:szCs w:val="24"/>
        </w:rPr>
        <w:t xml:space="preserve"> если судно в течение 6 часов с момента получения разрешения на убытие не покидает пункт пропуска.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 xml:space="preserve">Вместе с тем в соответствии со статьей 11 </w:t>
      </w:r>
      <w:hyperlink r:id="rId10" w:history="1">
        <w:r w:rsidRPr="00D91F9E">
          <w:rPr>
            <w:rStyle w:val="ac"/>
            <w:rFonts w:ascii="Cambria" w:hAnsi="Cambria"/>
            <w:color w:val="auto"/>
            <w:sz w:val="24"/>
            <w:szCs w:val="24"/>
            <w:u w:val="none"/>
          </w:rPr>
          <w:t>Закона РФ от 01.04.1993 N 4730-1 "О Государственной границе Российской Федерации"</w:t>
        </w:r>
      </w:hyperlink>
      <w:r w:rsidRPr="00D91F9E">
        <w:rPr>
          <w:rFonts w:ascii="Cambria" w:hAnsi="Cambria"/>
          <w:sz w:val="24"/>
          <w:szCs w:val="24"/>
        </w:rPr>
        <w:t xml:space="preserve"> и принятого в соответствии с данной статьей Постановления Правительства РФ от 20.11.2008 № 872 "Об утверждении Правил осуществления контроля в пунктах пропуска через государственную границу Российской Федерации" и Приказа Минтранса РФ от 22 декабря 2009 г. N 247 "Об утверждении Типовой схемы</w:t>
      </w:r>
      <w:proofErr w:type="gramEnd"/>
      <w:r w:rsidRPr="00D91F9E">
        <w:rPr>
          <w:rFonts w:ascii="Cambria" w:hAnsi="Cambria"/>
          <w:sz w:val="24"/>
          <w:szCs w:val="24"/>
        </w:rPr>
        <w:t xml:space="preserve"> </w:t>
      </w:r>
      <w:proofErr w:type="gramStart"/>
      <w:r w:rsidRPr="00D91F9E">
        <w:rPr>
          <w:rFonts w:ascii="Cambria" w:hAnsi="Cambria"/>
          <w:sz w:val="24"/>
          <w:szCs w:val="24"/>
        </w:rPr>
        <w:t>организации пропуска через государственную границу Российской Федерации лиц, транспортных средств, грузов, товаров и животных в морских и речных (озерных) пунктах пропуска через государственную границу Российской Федерации» регламентирова</w:t>
      </w:r>
      <w:r w:rsidR="009F33F9" w:rsidRPr="00D91F9E">
        <w:rPr>
          <w:rFonts w:ascii="Cambria" w:hAnsi="Cambria"/>
          <w:sz w:val="24"/>
          <w:szCs w:val="24"/>
        </w:rPr>
        <w:t>н</w:t>
      </w:r>
      <w:r w:rsidRPr="00D91F9E">
        <w:rPr>
          <w:rFonts w:ascii="Cambria" w:hAnsi="Cambria"/>
          <w:sz w:val="24"/>
          <w:szCs w:val="24"/>
        </w:rPr>
        <w:t xml:space="preserve"> следующий порядок отмены аннулирования разрешения на убытие при невозможности убытия </w:t>
      </w:r>
      <w:r w:rsidR="009F33F9" w:rsidRPr="00D91F9E">
        <w:rPr>
          <w:rFonts w:ascii="Cambria" w:hAnsi="Cambria"/>
          <w:sz w:val="24"/>
          <w:szCs w:val="24"/>
        </w:rPr>
        <w:t xml:space="preserve">судна, </w:t>
      </w:r>
      <w:r w:rsidRPr="00D91F9E">
        <w:rPr>
          <w:rFonts w:ascii="Cambria" w:hAnsi="Cambria"/>
          <w:sz w:val="24"/>
          <w:szCs w:val="24"/>
        </w:rPr>
        <w:t>прошедшего государственный контроль от места осуществления государственного контроля в течение 2-х часов в летнее время, 6-и часов в при навигации в зимнее</w:t>
      </w:r>
      <w:proofErr w:type="gramEnd"/>
      <w:r w:rsidRPr="00D91F9E">
        <w:rPr>
          <w:rFonts w:ascii="Cambria" w:hAnsi="Cambria"/>
          <w:sz w:val="24"/>
          <w:szCs w:val="24"/>
        </w:rPr>
        <w:t xml:space="preserve"> время в </w:t>
      </w:r>
      <w:proofErr w:type="gramStart"/>
      <w:r w:rsidRPr="00D91F9E">
        <w:rPr>
          <w:rFonts w:ascii="Cambria" w:hAnsi="Cambria"/>
          <w:sz w:val="24"/>
          <w:szCs w:val="24"/>
        </w:rPr>
        <w:t>условиях</w:t>
      </w:r>
      <w:proofErr w:type="gramEnd"/>
      <w:r w:rsidRPr="00D91F9E">
        <w:rPr>
          <w:rFonts w:ascii="Cambria" w:hAnsi="Cambria"/>
          <w:sz w:val="24"/>
          <w:szCs w:val="24"/>
        </w:rPr>
        <w:t xml:space="preserve"> сложной ледовой обстановки, кроме судов включенных в состав каравана</w:t>
      </w:r>
      <w:r w:rsidR="009F33F9" w:rsidRPr="00D91F9E">
        <w:rPr>
          <w:rFonts w:ascii="Cambria" w:hAnsi="Cambria"/>
          <w:sz w:val="24"/>
          <w:szCs w:val="24"/>
        </w:rPr>
        <w:t>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Должностными лицами государственных контрольных органов принимается решение об аннулировании ранее принятого решения о пропуске судна, членов экипажа судна и товаров перемещаемых на судне и информировании Капитана порта.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В случае</w:t>
      </w:r>
      <w:proofErr w:type="gramStart"/>
      <w:r w:rsidR="009F33F9" w:rsidRPr="00D91F9E">
        <w:rPr>
          <w:rFonts w:ascii="Cambria" w:hAnsi="Cambria"/>
          <w:sz w:val="24"/>
          <w:szCs w:val="24"/>
        </w:rPr>
        <w:t>,</w:t>
      </w:r>
      <w:proofErr w:type="gramEnd"/>
      <w:r w:rsidRPr="00D91F9E">
        <w:rPr>
          <w:rFonts w:ascii="Cambria" w:hAnsi="Cambria"/>
          <w:sz w:val="24"/>
          <w:szCs w:val="24"/>
        </w:rPr>
        <w:t xml:space="preserve"> если мы говорим о товаре, то аннулирование, подтверждение фактического вывоза товаров с таможенной территории ЕАЭС осуществляется в соответствии с  разделом 3 Решения Коллегии Евразийской экономической комиссии от 7 февраля 2018 г. №25 «О Порядке подтверждения таможенными органами государств – членов Евразийского экономического союза фактического вывоза товаров с таможенной территории Союза».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В случае</w:t>
      </w:r>
      <w:proofErr w:type="gramStart"/>
      <w:r w:rsidR="009F33F9" w:rsidRPr="00D91F9E">
        <w:rPr>
          <w:rFonts w:ascii="Cambria" w:hAnsi="Cambria"/>
          <w:sz w:val="24"/>
          <w:szCs w:val="24"/>
        </w:rPr>
        <w:t>,</w:t>
      </w:r>
      <w:proofErr w:type="gramEnd"/>
      <w:r w:rsidRPr="00D91F9E">
        <w:rPr>
          <w:rFonts w:ascii="Cambria" w:hAnsi="Cambria"/>
          <w:sz w:val="24"/>
          <w:szCs w:val="24"/>
        </w:rPr>
        <w:t xml:space="preserve"> если после оформления разрешения на убытие товаров выявлены расхождения сведений в электронном подтверждении и документах, которые были представлены для получения разрешения на убытие товаров с таможенной территории Союза, должностное лицо уполномоченного таможенного органа государства-члена, на территории которого находится место убытия товаров (далее – уполномоченный таможенный орган), принимает решение о корректировке электронного подтверждения с указанием причины такой корректировки.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Электронное аннулирование оформляется  таможенным органом места убытия: 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– в </w:t>
      </w:r>
      <w:proofErr w:type="gramStart"/>
      <w:r w:rsidRPr="00D91F9E">
        <w:rPr>
          <w:rFonts w:ascii="Cambria" w:hAnsi="Cambria"/>
          <w:sz w:val="24"/>
          <w:szCs w:val="24"/>
        </w:rPr>
        <w:t>случае</w:t>
      </w:r>
      <w:proofErr w:type="gramEnd"/>
      <w:r w:rsidRPr="00D91F9E">
        <w:rPr>
          <w:rFonts w:ascii="Cambria" w:hAnsi="Cambria"/>
          <w:sz w:val="24"/>
          <w:szCs w:val="24"/>
        </w:rPr>
        <w:t xml:space="preserve">, если после оформления разрешения на убытие товаров с таможенной территории Союза товары, не покинувшие место убытия с таможенной территории Союза, подлежат возврату на таможенную территорию Союза или помещению на временное хранение; 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 xml:space="preserve">уполномоченным таможенным органом – в случае </w:t>
      </w:r>
      <w:proofErr w:type="gramStart"/>
      <w:r w:rsidR="008F49A6" w:rsidRPr="00D91F9E">
        <w:rPr>
          <w:rFonts w:ascii="Cambria" w:hAnsi="Cambria"/>
          <w:sz w:val="24"/>
          <w:szCs w:val="24"/>
        </w:rPr>
        <w:t>установления факта ошибочного указания регистрационного номера декларации</w:t>
      </w:r>
      <w:proofErr w:type="gramEnd"/>
      <w:r w:rsidR="008F49A6" w:rsidRPr="00D91F9E">
        <w:rPr>
          <w:rFonts w:ascii="Cambria" w:hAnsi="Cambria"/>
          <w:sz w:val="24"/>
          <w:szCs w:val="24"/>
        </w:rPr>
        <w:t xml:space="preserve"> на товары, а также в случае, если центральным таможенным органом государства-члена установлено, что подтверждение фактического вывоза осуществлено в отношении товаров, которые не покидали таможенную территорию Союза.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В случае предоставления таможенному органу места убытия документально подтвержденных сведений о наступлении непредвиденных обстоятельств в пути следования транспортного средства от места убытия до места фактического </w:t>
      </w:r>
      <w:r w:rsidRPr="00D91F9E">
        <w:rPr>
          <w:rFonts w:ascii="Cambria" w:hAnsi="Cambria"/>
          <w:sz w:val="24"/>
          <w:szCs w:val="24"/>
        </w:rPr>
        <w:lastRenderedPageBreak/>
        <w:t>пересечения таможенной границы Союза, указанных в том числе в подпункте "и" пункта 27 Порядка, таких как</w:t>
      </w:r>
      <w:r w:rsidR="009F33F9" w:rsidRPr="00D91F9E">
        <w:rPr>
          <w:rFonts w:ascii="Cambria" w:hAnsi="Cambria"/>
          <w:sz w:val="24"/>
          <w:szCs w:val="24"/>
        </w:rPr>
        <w:t>:</w:t>
      </w:r>
      <w:r w:rsidRPr="00D91F9E">
        <w:rPr>
          <w:rFonts w:ascii="Cambria" w:hAnsi="Cambria"/>
          <w:sz w:val="24"/>
          <w:szCs w:val="24"/>
        </w:rPr>
        <w:t xml:space="preserve"> 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ошибочное указание регистрационного номера декларации на товары;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отзыв декларации на товары в отношении товаров Союза;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возврат товара на таможенную территорию Союза;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помещение иностранного товара на временное хранение;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техническая неисправность транспортного средства;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утрата товара (части товара);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авария;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действие непреодолимой силы (с указанием конкретного обс</w:t>
      </w:r>
      <w:r w:rsidRPr="00D91F9E">
        <w:rPr>
          <w:rFonts w:ascii="Cambria" w:hAnsi="Cambria"/>
          <w:sz w:val="24"/>
          <w:szCs w:val="24"/>
        </w:rPr>
        <w:t>тоятельства, например, урагана),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должностное лицо таможенного органа места убытия формирует электронное аннулирование.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bCs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>Вопрос 3:</w:t>
      </w:r>
    </w:p>
    <w:p w:rsidR="008F49A6" w:rsidRPr="00D91F9E" w:rsidRDefault="009F33F9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Вправе ли транспортное средство, в которое погружен товар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помещенный под таможенную процедуру экспорта согласно ВПД и предназначенный для вывоза за пределы ЕАЭС, указать в транспортных документах о намерении проследовать до убытия из РФ в иной порт РФ для дозагрузки, и претендовать при этом на проставление таможенными органами в транспортных документах отметок о разрешении вывоза погруженной части товара в понятии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установленном</w:t>
      </w:r>
      <w:proofErr w:type="gramEnd"/>
      <w:r w:rsidR="008F49A6" w:rsidRPr="00D91F9E">
        <w:rPr>
          <w:rFonts w:ascii="Cambria" w:hAnsi="Cambria"/>
          <w:sz w:val="24"/>
          <w:szCs w:val="24"/>
        </w:rPr>
        <w:t xml:space="preserve"> частью 21 статьи 102 ФЗ-289?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>Ответ: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В соответствии со статьей 10 ТК ЕАЭС</w:t>
      </w:r>
      <w:r w:rsidR="009F33F9" w:rsidRPr="00D91F9E">
        <w:rPr>
          <w:rFonts w:ascii="Cambria" w:hAnsi="Cambria"/>
          <w:sz w:val="24"/>
          <w:szCs w:val="24"/>
        </w:rPr>
        <w:t xml:space="preserve">  п</w:t>
      </w:r>
      <w:r w:rsidRPr="00D91F9E">
        <w:rPr>
          <w:rFonts w:ascii="Cambria" w:hAnsi="Cambria"/>
          <w:sz w:val="24"/>
          <w:szCs w:val="24"/>
        </w:rPr>
        <w:t>еремещение товаров через таможенную границу Союза осуществляется в местах перемещения товаров через таможенную границу Союза и во время работы таможенных органов, находящихся в этих местах.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Местами перемещения товаров через таможенную границу Союза являются пункты пропуска через государственные границы государств-членов либо иные места, определенные в </w:t>
      </w:r>
      <w:proofErr w:type="gramStart"/>
      <w:r w:rsidRPr="00D91F9E">
        <w:rPr>
          <w:rFonts w:ascii="Cambria" w:hAnsi="Cambria"/>
          <w:sz w:val="24"/>
          <w:szCs w:val="24"/>
        </w:rPr>
        <w:t>соответствии</w:t>
      </w:r>
      <w:proofErr w:type="gramEnd"/>
      <w:r w:rsidRPr="00D91F9E">
        <w:rPr>
          <w:rFonts w:ascii="Cambria" w:hAnsi="Cambria"/>
          <w:sz w:val="24"/>
          <w:szCs w:val="24"/>
        </w:rPr>
        <w:t xml:space="preserve"> с законодательством государств-членов.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Отдельные категории товаров могут прибывать на таможенную территорию Союза или убывать с таможенной территории Союза только в местах перемещения товаров через таможенную границу Союза, определенных в соответствии с законодательством государств-членов для ввоза (прибытия) таких категорий товаров на таможенную территорию Союза или их вывоза (убытия) с таможенной территории Союза.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Места перемещения товаров через таможенную границу Союза, через которые товары убывают с таможенной территории Союза, являются местами убытия.</w:t>
      </w:r>
    </w:p>
    <w:p w:rsidR="008F49A6" w:rsidRPr="00D91F9E" w:rsidRDefault="002B026C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В </w:t>
      </w:r>
      <w:r w:rsidR="008F49A6" w:rsidRPr="00D91F9E">
        <w:rPr>
          <w:rFonts w:ascii="Cambria" w:hAnsi="Cambria"/>
          <w:sz w:val="24"/>
          <w:szCs w:val="24"/>
        </w:rPr>
        <w:t>КТМ РФ  (часть 2 статьи 4) дано понятие определению «каботаж»: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под каботажем понимаются перевозка грузов, пассажиров и их багажа и (или) буксировка: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1) во внутренних морских водах и (или) в территориальном море Российской Федерации без пересечения Государственной границы Российской Федерации;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2) из внутренних морских вод и (или) территориального моря Российской Федерации к искусственным островам, установкам и сооружениям, расположенным в исключительной экономической зоне Российской Федерации и (или) на континентальном шельфе Российской Федерации;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3) во внутренние морские воды и (или) в территориальное море Российской Федерации от искусственных островов, установок и сооружений, расположенных в исключительной экономической зоне Российской Федерации и (или) на континентальном шельфе Российской Федерации;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lastRenderedPageBreak/>
        <w:t>4) между искусственными островами, установками и сооружениями, расположенными в исключительной экономической зоне Российской Федерации и (или) на континентальном шельфе Российской Федерации;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5) из внутренних морских вод и (или) территориального моря Российской Федерации во внутренние морские воды и (или) в территориальное море Российской Федерации с пересечением Государственной границы Российской Федерации.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Тем самым, при каботаже возможна перевозка из одного порта РФ </w:t>
      </w:r>
      <w:r w:rsidR="002B026C" w:rsidRPr="00D91F9E">
        <w:rPr>
          <w:rFonts w:ascii="Cambria" w:hAnsi="Cambria"/>
          <w:sz w:val="24"/>
          <w:szCs w:val="24"/>
        </w:rPr>
        <w:t>(</w:t>
      </w:r>
      <w:r w:rsidRPr="00D91F9E">
        <w:rPr>
          <w:rFonts w:ascii="Cambria" w:hAnsi="Cambria"/>
          <w:sz w:val="24"/>
          <w:szCs w:val="24"/>
        </w:rPr>
        <w:t>П</w:t>
      </w:r>
      <w:r w:rsidR="002B026C" w:rsidRPr="00D91F9E">
        <w:rPr>
          <w:rFonts w:ascii="Cambria" w:hAnsi="Cambria"/>
          <w:sz w:val="24"/>
          <w:szCs w:val="24"/>
        </w:rPr>
        <w:t>орт</w:t>
      </w:r>
      <w:r w:rsidRPr="00D91F9E">
        <w:rPr>
          <w:rFonts w:ascii="Cambria" w:hAnsi="Cambria"/>
          <w:sz w:val="24"/>
          <w:szCs w:val="24"/>
        </w:rPr>
        <w:t xml:space="preserve"> 1</w:t>
      </w:r>
      <w:r w:rsidR="002B026C" w:rsidRPr="00D91F9E">
        <w:rPr>
          <w:rFonts w:ascii="Cambria" w:hAnsi="Cambria"/>
          <w:sz w:val="24"/>
          <w:szCs w:val="24"/>
        </w:rPr>
        <w:t>)</w:t>
      </w:r>
      <w:r w:rsidRPr="00D91F9E">
        <w:rPr>
          <w:rFonts w:ascii="Cambria" w:hAnsi="Cambria"/>
          <w:sz w:val="24"/>
          <w:szCs w:val="24"/>
        </w:rPr>
        <w:t xml:space="preserve"> до другого порта РФ </w:t>
      </w:r>
      <w:r w:rsidR="002B026C" w:rsidRPr="00D91F9E">
        <w:rPr>
          <w:rFonts w:ascii="Cambria" w:hAnsi="Cambria"/>
          <w:sz w:val="24"/>
          <w:szCs w:val="24"/>
        </w:rPr>
        <w:t>(</w:t>
      </w:r>
      <w:r w:rsidRPr="00D91F9E">
        <w:rPr>
          <w:rFonts w:ascii="Cambria" w:hAnsi="Cambria"/>
          <w:sz w:val="24"/>
          <w:szCs w:val="24"/>
        </w:rPr>
        <w:t>П</w:t>
      </w:r>
      <w:r w:rsidR="002B026C" w:rsidRPr="00D91F9E">
        <w:rPr>
          <w:rFonts w:ascii="Cambria" w:hAnsi="Cambria"/>
          <w:sz w:val="24"/>
          <w:szCs w:val="24"/>
        </w:rPr>
        <w:t xml:space="preserve">орт </w:t>
      </w:r>
      <w:r w:rsidRPr="00D91F9E">
        <w:rPr>
          <w:rFonts w:ascii="Cambria" w:hAnsi="Cambria"/>
          <w:sz w:val="24"/>
          <w:szCs w:val="24"/>
        </w:rPr>
        <w:t>2</w:t>
      </w:r>
      <w:r w:rsidR="002B026C" w:rsidRPr="00D91F9E">
        <w:rPr>
          <w:rFonts w:ascii="Cambria" w:hAnsi="Cambria"/>
          <w:sz w:val="24"/>
          <w:szCs w:val="24"/>
        </w:rPr>
        <w:t>)</w:t>
      </w:r>
      <w:r w:rsidRPr="00D91F9E">
        <w:rPr>
          <w:rFonts w:ascii="Cambria" w:hAnsi="Cambria"/>
          <w:sz w:val="24"/>
          <w:szCs w:val="24"/>
        </w:rPr>
        <w:t xml:space="preserve"> без пересечения государственной границы РФ.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Согласно части 1 статьи 102 ФЗ-289 при вывозе с таможенной территории Союза товаров Союза, в отношении которых не могут быть представлены точные сведения об их количестве и (или) таможенной стоимости, допускается временное периодическое таможенное декларирование путем подачи временной декларации на товары (временной таможенной декларации).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>Согласно части 4 статьи 102 ФЗ-289 применение временного периодического таможенного декларирования товаров не освобождает декларанта от соблюдения требований и условий, установленных правом Союза и законодательством Российской Федерации о таможенном регулировании, в части полноты и своевременности уплаты таможенных платежей, соблюдения запретов и ограничений, а также в части соблюдения условий таможенных процедур и проведения таможенного контроля.</w:t>
      </w:r>
      <w:proofErr w:type="gramEnd"/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Согласно статье 139 ТК ЕАЭС таможенная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Согласно части 21 статьи 102 ФЗ-289 днем фактического вывоза товаров считается дата проставления таможенным органом, расположенным в месте убытия товаров с таможенной территории Союза и (или) Российской Федерации, технологических отметок на транспортных (перевозочных) либо иных документах, разрешающих убытие товаров.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На основании изложенного перевозчик или заинтересованное лицо вправе претендовать на проставление таможенным органом лишь в П</w:t>
      </w:r>
      <w:r w:rsidR="002B026C" w:rsidRPr="00D91F9E">
        <w:rPr>
          <w:rFonts w:ascii="Cambria" w:hAnsi="Cambria"/>
          <w:sz w:val="24"/>
          <w:szCs w:val="24"/>
        </w:rPr>
        <w:t>орту 2,</w:t>
      </w:r>
      <w:r w:rsidRPr="00D91F9E">
        <w:rPr>
          <w:rFonts w:ascii="Cambria" w:hAnsi="Cambria"/>
          <w:sz w:val="24"/>
          <w:szCs w:val="24"/>
        </w:rPr>
        <w:t xml:space="preserve"> являющимся местом убытия с таможенной территории</w:t>
      </w:r>
      <w:r w:rsidR="002B026C" w:rsidRPr="00D91F9E">
        <w:rPr>
          <w:rFonts w:ascii="Cambria" w:hAnsi="Cambria"/>
          <w:sz w:val="24"/>
          <w:szCs w:val="24"/>
        </w:rPr>
        <w:t>,</w:t>
      </w:r>
      <w:r w:rsidRPr="00D91F9E">
        <w:rPr>
          <w:rFonts w:ascii="Cambria" w:hAnsi="Cambria"/>
          <w:sz w:val="24"/>
          <w:szCs w:val="24"/>
        </w:rPr>
        <w:t xml:space="preserve"> технологических отметок  в отношении товаров погруженных как в Порту </w:t>
      </w:r>
      <w:r w:rsidR="002B026C" w:rsidRPr="00D91F9E">
        <w:rPr>
          <w:rFonts w:ascii="Cambria" w:hAnsi="Cambria"/>
          <w:sz w:val="24"/>
          <w:szCs w:val="24"/>
        </w:rPr>
        <w:t>1,</w:t>
      </w:r>
      <w:r w:rsidRPr="00D91F9E">
        <w:rPr>
          <w:rFonts w:ascii="Cambria" w:hAnsi="Cambria"/>
          <w:sz w:val="24"/>
          <w:szCs w:val="24"/>
        </w:rPr>
        <w:t xml:space="preserve"> так и в Порту 2.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2B026C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>Вопрос</w:t>
      </w:r>
      <w:r w:rsidR="002B026C" w:rsidRPr="00D91F9E">
        <w:rPr>
          <w:rFonts w:ascii="Cambria" w:hAnsi="Cambria"/>
          <w:b/>
          <w:bCs/>
          <w:sz w:val="24"/>
          <w:szCs w:val="24"/>
        </w:rPr>
        <w:t>ы</w:t>
      </w:r>
      <w:r w:rsidRPr="00D91F9E">
        <w:rPr>
          <w:rFonts w:ascii="Cambria" w:hAnsi="Cambria"/>
          <w:b/>
          <w:bCs/>
          <w:sz w:val="24"/>
          <w:szCs w:val="24"/>
        </w:rPr>
        <w:t xml:space="preserve"> 4</w:t>
      </w:r>
      <w:r w:rsidR="002B026C" w:rsidRPr="00D91F9E">
        <w:rPr>
          <w:rFonts w:ascii="Cambria" w:hAnsi="Cambria"/>
          <w:b/>
          <w:bCs/>
          <w:sz w:val="24"/>
          <w:szCs w:val="24"/>
        </w:rPr>
        <w:t>,</w:t>
      </w:r>
      <w:r w:rsidR="00D91F9E" w:rsidRPr="00D91F9E">
        <w:rPr>
          <w:rFonts w:ascii="Cambria" w:hAnsi="Cambria"/>
          <w:b/>
          <w:bCs/>
          <w:sz w:val="24"/>
          <w:szCs w:val="24"/>
        </w:rPr>
        <w:t xml:space="preserve"> </w:t>
      </w:r>
      <w:r w:rsidR="002B026C" w:rsidRPr="00D91F9E">
        <w:rPr>
          <w:rFonts w:ascii="Cambria" w:hAnsi="Cambria"/>
          <w:b/>
          <w:bCs/>
          <w:sz w:val="24"/>
          <w:szCs w:val="24"/>
        </w:rPr>
        <w:t>5:</w:t>
      </w:r>
    </w:p>
    <w:p w:rsidR="002B026C" w:rsidRPr="003F1A11" w:rsidRDefault="002B026C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 xml:space="preserve">Вправе ли транспортное средство </w:t>
      </w:r>
      <w:proofErr w:type="gramStart"/>
      <w:r w:rsidR="008F49A6" w:rsidRPr="00D91F9E">
        <w:rPr>
          <w:rFonts w:ascii="Cambria" w:hAnsi="Cambria"/>
          <w:sz w:val="24"/>
          <w:szCs w:val="24"/>
        </w:rPr>
        <w:t>в</w:t>
      </w:r>
      <w:proofErr w:type="gramEnd"/>
      <w:r w:rsidR="008F49A6" w:rsidRPr="00D91F9E">
        <w:rPr>
          <w:rFonts w:ascii="Cambria" w:hAnsi="Cambria"/>
          <w:sz w:val="24"/>
          <w:szCs w:val="24"/>
        </w:rPr>
        <w:t xml:space="preserve"> которое погружен товар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ранее помещенный под таможенную процедуру экспорта без применения особенностей, проследовать для дозагрузки из одного порта РФ (Порт 1) в другой порт РФ (Порт 2) без проставления таможенными органами в Порту 1 (выдавшими разрешение на погрузку) в транспортных документах отметок о разрешении убытия? Могут ли отметки о разрешении убытия быть проставлены в Порту 2</w:t>
      </w:r>
      <w:r w:rsidRPr="00D91F9E">
        <w:rPr>
          <w:rFonts w:ascii="Cambria" w:hAnsi="Cambria"/>
          <w:sz w:val="24"/>
          <w:szCs w:val="24"/>
        </w:rPr>
        <w:t>?</w:t>
      </w:r>
    </w:p>
    <w:p w:rsidR="008F49A6" w:rsidRPr="00D91F9E" w:rsidRDefault="002B026C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bCs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Вправе ли транспортное средство, в которое погружен товар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помещенный под таможенную процедуру экспорта согласно декларации без особенностей, и предназначенный для вывоза за пределы ЕАЭС, указать в транспортных документах о намерении проследовать до убытия из РФ в иной порт РФ для дозагрузки и претендовать при этом на проставление таможенными органами (выдавшими разрешение на погрузку) в транспортных документах отметок о разрешении вывоза</w:t>
      </w:r>
      <w:proofErr w:type="gramEnd"/>
      <w:r w:rsidR="008F49A6" w:rsidRPr="00D91F9E">
        <w:rPr>
          <w:rFonts w:ascii="Cambria" w:hAnsi="Cambria"/>
          <w:sz w:val="24"/>
          <w:szCs w:val="24"/>
        </w:rPr>
        <w:t xml:space="preserve"> погруженной части товара</w:t>
      </w:r>
      <w:r w:rsidRPr="00D91F9E">
        <w:rPr>
          <w:rFonts w:ascii="Cambria" w:hAnsi="Cambria"/>
          <w:sz w:val="24"/>
          <w:szCs w:val="24"/>
        </w:rPr>
        <w:t>?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 xml:space="preserve">Ответ на </w:t>
      </w:r>
      <w:r w:rsidR="002B026C" w:rsidRPr="00D91F9E">
        <w:rPr>
          <w:rFonts w:ascii="Cambria" w:hAnsi="Cambria"/>
          <w:b/>
          <w:sz w:val="24"/>
          <w:szCs w:val="24"/>
        </w:rPr>
        <w:t>оба</w:t>
      </w:r>
      <w:r w:rsidRPr="00D91F9E">
        <w:rPr>
          <w:rFonts w:ascii="Cambria" w:hAnsi="Cambria"/>
          <w:b/>
          <w:sz w:val="24"/>
          <w:szCs w:val="24"/>
        </w:rPr>
        <w:t xml:space="preserve"> вопроса</w:t>
      </w:r>
      <w:r w:rsidR="002B026C" w:rsidRPr="00D91F9E">
        <w:rPr>
          <w:rFonts w:ascii="Cambria" w:hAnsi="Cambria"/>
          <w:b/>
          <w:sz w:val="24"/>
          <w:szCs w:val="24"/>
        </w:rPr>
        <w:t>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Учитывая ответ на предыдущий вопрос, перевозчик или заинтересованное лицо вправе претендовать на проставление таможенным органом лишь в П</w:t>
      </w:r>
      <w:r w:rsidR="002B026C" w:rsidRPr="00D91F9E">
        <w:rPr>
          <w:rFonts w:ascii="Cambria" w:hAnsi="Cambria"/>
          <w:sz w:val="24"/>
          <w:szCs w:val="24"/>
        </w:rPr>
        <w:t xml:space="preserve">орту </w:t>
      </w:r>
      <w:r w:rsidRPr="00D91F9E">
        <w:rPr>
          <w:rFonts w:ascii="Cambria" w:hAnsi="Cambria"/>
          <w:sz w:val="24"/>
          <w:szCs w:val="24"/>
        </w:rPr>
        <w:t>2</w:t>
      </w:r>
      <w:r w:rsidR="002B026C" w:rsidRPr="00D91F9E">
        <w:rPr>
          <w:rFonts w:ascii="Cambria" w:hAnsi="Cambria"/>
          <w:sz w:val="24"/>
          <w:szCs w:val="24"/>
        </w:rPr>
        <w:t>,</w:t>
      </w:r>
      <w:r w:rsidRPr="00D91F9E">
        <w:rPr>
          <w:rFonts w:ascii="Cambria" w:hAnsi="Cambria"/>
          <w:sz w:val="24"/>
          <w:szCs w:val="24"/>
        </w:rPr>
        <w:t xml:space="preserve"> </w:t>
      </w:r>
      <w:r w:rsidRPr="00D91F9E">
        <w:rPr>
          <w:rFonts w:ascii="Cambria" w:hAnsi="Cambria"/>
          <w:sz w:val="24"/>
          <w:szCs w:val="24"/>
        </w:rPr>
        <w:lastRenderedPageBreak/>
        <w:t>являющимся местом убытия с таможенной территории</w:t>
      </w:r>
      <w:r w:rsidR="002B026C" w:rsidRPr="00D91F9E">
        <w:rPr>
          <w:rFonts w:ascii="Cambria" w:hAnsi="Cambria"/>
          <w:sz w:val="24"/>
          <w:szCs w:val="24"/>
        </w:rPr>
        <w:t>,</w:t>
      </w:r>
      <w:r w:rsidRPr="00D91F9E">
        <w:rPr>
          <w:rFonts w:ascii="Cambria" w:hAnsi="Cambria"/>
          <w:sz w:val="24"/>
          <w:szCs w:val="24"/>
        </w:rPr>
        <w:t xml:space="preserve"> технологических отметок в отношении товаров погруженных как в Порту </w:t>
      </w:r>
      <w:r w:rsidR="002B026C" w:rsidRPr="00D91F9E">
        <w:rPr>
          <w:rFonts w:ascii="Cambria" w:hAnsi="Cambria"/>
          <w:sz w:val="24"/>
          <w:szCs w:val="24"/>
        </w:rPr>
        <w:t>1,</w:t>
      </w:r>
      <w:r w:rsidRPr="00D91F9E">
        <w:rPr>
          <w:rFonts w:ascii="Cambria" w:hAnsi="Cambria"/>
          <w:sz w:val="24"/>
          <w:szCs w:val="24"/>
        </w:rPr>
        <w:t xml:space="preserve"> так и в Порту 2.</w:t>
      </w:r>
    </w:p>
    <w:p w:rsidR="008F49A6" w:rsidRPr="00D91F9E" w:rsidRDefault="002B026C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>П</w:t>
      </w:r>
      <w:r w:rsidR="008F49A6" w:rsidRPr="00D91F9E">
        <w:rPr>
          <w:rFonts w:ascii="Cambria" w:hAnsi="Cambria"/>
          <w:sz w:val="24"/>
          <w:szCs w:val="24"/>
        </w:rPr>
        <w:t xml:space="preserve">осле погрузки в </w:t>
      </w:r>
      <w:r w:rsidRPr="00D91F9E">
        <w:rPr>
          <w:rFonts w:ascii="Cambria" w:hAnsi="Cambria"/>
          <w:sz w:val="24"/>
          <w:szCs w:val="24"/>
        </w:rPr>
        <w:t>П</w:t>
      </w:r>
      <w:r w:rsidR="008F49A6" w:rsidRPr="00D91F9E">
        <w:rPr>
          <w:rFonts w:ascii="Cambria" w:hAnsi="Cambria"/>
          <w:sz w:val="24"/>
          <w:szCs w:val="24"/>
        </w:rPr>
        <w:t>орту 1 судовое дело с документами о том, что была разрешена погрузка в Порту 1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будет передано в таможенный пост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контролирующий Порт 2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и уже пост в Порту 2 проставит отметки как в отношении груза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погруженного в </w:t>
      </w:r>
      <w:r w:rsidRPr="00D91F9E">
        <w:rPr>
          <w:rFonts w:ascii="Cambria" w:hAnsi="Cambria"/>
          <w:sz w:val="24"/>
          <w:szCs w:val="24"/>
        </w:rPr>
        <w:t>П</w:t>
      </w:r>
      <w:r w:rsidR="008F49A6" w:rsidRPr="00D91F9E">
        <w:rPr>
          <w:rFonts w:ascii="Cambria" w:hAnsi="Cambria"/>
          <w:sz w:val="24"/>
          <w:szCs w:val="24"/>
        </w:rPr>
        <w:t>орту 1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так и в отношении груза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погруженного в </w:t>
      </w:r>
      <w:r w:rsidRPr="00D91F9E">
        <w:rPr>
          <w:rFonts w:ascii="Cambria" w:hAnsi="Cambria"/>
          <w:sz w:val="24"/>
          <w:szCs w:val="24"/>
        </w:rPr>
        <w:t>П</w:t>
      </w:r>
      <w:r w:rsidR="008F49A6" w:rsidRPr="00D91F9E">
        <w:rPr>
          <w:rFonts w:ascii="Cambria" w:hAnsi="Cambria"/>
          <w:sz w:val="24"/>
          <w:szCs w:val="24"/>
        </w:rPr>
        <w:t>орту 2.</w:t>
      </w:r>
      <w:proofErr w:type="gramEnd"/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bCs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>Вопрос 6:</w:t>
      </w:r>
    </w:p>
    <w:p w:rsidR="008F49A6" w:rsidRPr="00D91F9E" w:rsidRDefault="002B026C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 xml:space="preserve">- </w:t>
      </w:r>
      <w:r w:rsidR="008F49A6" w:rsidRPr="00D91F9E">
        <w:rPr>
          <w:rFonts w:ascii="Cambria" w:hAnsi="Cambria"/>
          <w:sz w:val="24"/>
          <w:szCs w:val="24"/>
        </w:rPr>
        <w:t>В случае если транспортное средство – судно, принявшее к перевозке товар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помещенный под таможенную процедуру экспорта и получившее разрешение на убытие в порт назначения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заявленный перевозчиком при убытии, фактически вывезет товар из РФ (ЕАЭС), но нарушит при этом маршрут следования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заявленный при убытии (зайдет до выхода с территории РФ для дозагрузки в порт РФ или прибудет в иной порт назначения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чем</w:t>
      </w:r>
      <w:proofErr w:type="gramEnd"/>
      <w:r w:rsidR="008F49A6" w:rsidRPr="00D91F9E">
        <w:rPr>
          <w:rFonts w:ascii="Cambria" w:hAnsi="Cambria"/>
          <w:sz w:val="24"/>
          <w:szCs w:val="24"/>
        </w:rPr>
        <w:t xml:space="preserve"> был зая</w:t>
      </w:r>
      <w:r w:rsidRPr="00D91F9E">
        <w:rPr>
          <w:rFonts w:ascii="Cambria" w:hAnsi="Cambria"/>
          <w:sz w:val="24"/>
          <w:szCs w:val="24"/>
        </w:rPr>
        <w:t>в</w:t>
      </w:r>
      <w:r w:rsidR="008F49A6" w:rsidRPr="00D91F9E">
        <w:rPr>
          <w:rFonts w:ascii="Cambria" w:hAnsi="Cambria"/>
          <w:sz w:val="24"/>
          <w:szCs w:val="24"/>
        </w:rPr>
        <w:t>лен при убытии)</w:t>
      </w:r>
      <w:r w:rsidRPr="00D91F9E">
        <w:rPr>
          <w:rFonts w:ascii="Cambria" w:hAnsi="Cambria"/>
          <w:sz w:val="24"/>
          <w:szCs w:val="24"/>
        </w:rPr>
        <w:t>,</w:t>
      </w:r>
      <w:r w:rsidR="008F49A6" w:rsidRPr="00D91F9E">
        <w:rPr>
          <w:rFonts w:ascii="Cambria" w:hAnsi="Cambria"/>
          <w:sz w:val="24"/>
          <w:szCs w:val="24"/>
        </w:rPr>
        <w:t xml:space="preserve"> изменит ли данное обстоятельство статус товара как вывезенного с территории РФ на дату получения разрешения таможенного органа на убытие?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sz w:val="24"/>
          <w:szCs w:val="24"/>
        </w:rPr>
        <w:t>Ответ: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Согласно пунктам 39 и 40 Приказа ФТС России от 01.04.2019 № 541 "Об утверждении Технологии совершения таможенных операций в отношении судов, используемых в целях торгового мореплавания, а также товаров и транспортных средств, перемещаемых через таможенную границу Евразийского экономического союза этими судами, с использованием Единой автоматизированной информационной системы таможенных органов</w:t>
      </w:r>
      <w:r w:rsidR="002B026C" w:rsidRPr="00D91F9E">
        <w:rPr>
          <w:rFonts w:ascii="Cambria" w:hAnsi="Cambria"/>
          <w:sz w:val="24"/>
          <w:szCs w:val="24"/>
        </w:rPr>
        <w:t>»: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39. Результатом осуществления таможенного контроля в </w:t>
      </w:r>
      <w:proofErr w:type="gramStart"/>
      <w:r w:rsidRPr="00D91F9E">
        <w:rPr>
          <w:rFonts w:ascii="Cambria" w:hAnsi="Cambria"/>
          <w:sz w:val="24"/>
          <w:szCs w:val="24"/>
        </w:rPr>
        <w:t>пунктах</w:t>
      </w:r>
      <w:proofErr w:type="gramEnd"/>
      <w:r w:rsidRPr="00D91F9E">
        <w:rPr>
          <w:rFonts w:ascii="Cambria" w:hAnsi="Cambria"/>
          <w:sz w:val="24"/>
          <w:szCs w:val="24"/>
        </w:rPr>
        <w:t xml:space="preserve"> пропуска при убытии товаров с таможенной территории ЕАЭС является принятие и фиксация в КПС "Портал Морской порт" должностным лицом таможенного органа решения "Убытие товаров завершено".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 xml:space="preserve">40. Должностное лицо таможенного органа не позднее следующего рабочего дня со дня регистрации сообщения об убытии осуществляет контроль за вывозимыми товарами и транспортными средствами посредством КПС "Портал Морской порт", в том числе путем внесения </w:t>
      </w:r>
      <w:proofErr w:type="gramStart"/>
      <w:r w:rsidRPr="00D91F9E">
        <w:rPr>
          <w:rFonts w:ascii="Cambria" w:hAnsi="Cambria"/>
          <w:sz w:val="24"/>
          <w:szCs w:val="24"/>
        </w:rPr>
        <w:t>сведений</w:t>
      </w:r>
      <w:proofErr w:type="gramEnd"/>
      <w:r w:rsidRPr="00D91F9E">
        <w:rPr>
          <w:rFonts w:ascii="Cambria" w:hAnsi="Cambria"/>
          <w:sz w:val="24"/>
          <w:szCs w:val="24"/>
        </w:rPr>
        <w:t xml:space="preserve"> об объемах фактически погруженных на борт судна и вывозимых товаров, и закрывает сообщение об убытии.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proofErr w:type="gramStart"/>
      <w:r w:rsidRPr="00D91F9E">
        <w:rPr>
          <w:rFonts w:ascii="Cambria" w:hAnsi="Cambria"/>
          <w:sz w:val="24"/>
          <w:szCs w:val="24"/>
        </w:rPr>
        <w:t>При получении информации в КПС "Портал Морской порт" о необходимости аннулирования ранее принятых таможенным органом решений, если судно в течение 6 часов с момента получения разрешения на убытие не покидает пункт пропуска, должностное лицо таможенного органа в течение 1 часа с момента получения сообщения от перевозчика аннулирует в КПС "Портал Морской порт" ранее принятое решение по убытию судна.</w:t>
      </w:r>
      <w:proofErr w:type="gramEnd"/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  <w:r w:rsidRPr="00D91F9E">
        <w:rPr>
          <w:rFonts w:ascii="Cambria" w:hAnsi="Cambria"/>
          <w:sz w:val="24"/>
          <w:szCs w:val="24"/>
        </w:rPr>
        <w:t>Согласно пункту 2 статьи 139 ТК ЕАЭС товары, помещенные под таможенную процедуру экспорта и фактически вывезенные с таможенной территории Союза, утрачивают статус товаров Союза, и приобретают статус иностранных товаров.</w:t>
      </w:r>
    </w:p>
    <w:p w:rsidR="008F49A6" w:rsidRPr="00D91F9E" w:rsidRDefault="008F49A6" w:rsidP="008F49A6">
      <w:pPr>
        <w:pStyle w:val="ae"/>
        <w:ind w:right="-284" w:firstLine="567"/>
        <w:jc w:val="both"/>
        <w:rPr>
          <w:rFonts w:ascii="Cambria" w:hAnsi="Cambria"/>
          <w:sz w:val="24"/>
          <w:szCs w:val="24"/>
        </w:rPr>
      </w:pPr>
    </w:p>
    <w:p w:rsidR="003B2060" w:rsidRPr="00D91F9E" w:rsidRDefault="007B4C55" w:rsidP="00D91F9E">
      <w:pPr>
        <w:pStyle w:val="ae"/>
        <w:numPr>
          <w:ilvl w:val="0"/>
          <w:numId w:val="3"/>
        </w:numPr>
        <w:ind w:right="-284"/>
        <w:jc w:val="both"/>
        <w:rPr>
          <w:rFonts w:ascii="Cambria" w:hAnsi="Cambria"/>
          <w:b/>
          <w:sz w:val="24"/>
          <w:szCs w:val="24"/>
        </w:rPr>
      </w:pPr>
      <w:r w:rsidRPr="00D91F9E">
        <w:rPr>
          <w:rFonts w:ascii="Cambria" w:hAnsi="Cambria"/>
          <w:b/>
          <w:bCs/>
          <w:sz w:val="24"/>
          <w:szCs w:val="24"/>
        </w:rPr>
        <w:t>Начальник Новороссийского центрального таможенного поста Михаил Юрьевич ЧУМАЧЕНКО</w:t>
      </w:r>
      <w:r w:rsidR="003B2060" w:rsidRPr="00D91F9E">
        <w:rPr>
          <w:rFonts w:ascii="Cambria" w:hAnsi="Cambria"/>
          <w:b/>
          <w:bCs/>
          <w:sz w:val="24"/>
          <w:szCs w:val="24"/>
        </w:rPr>
        <w:t xml:space="preserve"> </w:t>
      </w:r>
    </w:p>
    <w:p w:rsidR="00D91F9E" w:rsidRPr="001A02C4" w:rsidRDefault="00D91F9E" w:rsidP="001A02C4">
      <w:pPr>
        <w:pStyle w:val="ae"/>
        <w:ind w:firstLine="709"/>
        <w:jc w:val="both"/>
        <w:rPr>
          <w:rFonts w:ascii="Cambria" w:hAnsi="Cambria"/>
          <w:sz w:val="24"/>
          <w:szCs w:val="24"/>
        </w:rPr>
      </w:pPr>
    </w:p>
    <w:p w:rsidR="007939EF" w:rsidRPr="001A02C4" w:rsidRDefault="007939EF" w:rsidP="001A02C4">
      <w:pPr>
        <w:pStyle w:val="ae"/>
        <w:ind w:firstLine="567"/>
        <w:jc w:val="both"/>
        <w:rPr>
          <w:rFonts w:ascii="Cambria" w:hAnsi="Cambria"/>
          <w:sz w:val="24"/>
          <w:szCs w:val="24"/>
        </w:rPr>
      </w:pPr>
      <w:r w:rsidRPr="001A02C4">
        <w:rPr>
          <w:rFonts w:ascii="Cambria" w:hAnsi="Cambria"/>
          <w:sz w:val="24"/>
          <w:szCs w:val="24"/>
        </w:rPr>
        <w:t>Постановлением Правительства РФ от 6 февраля 2021 г. №117 установлены ст</w:t>
      </w:r>
      <w:r w:rsidRPr="001A02C4">
        <w:rPr>
          <w:rFonts w:ascii="Cambria" w:hAnsi="Cambria"/>
          <w:b/>
          <w:sz w:val="24"/>
          <w:szCs w:val="24"/>
        </w:rPr>
        <w:t>а</w:t>
      </w:r>
      <w:r w:rsidRPr="001A02C4">
        <w:rPr>
          <w:rFonts w:ascii="Cambria" w:hAnsi="Cambria"/>
          <w:sz w:val="24"/>
          <w:szCs w:val="24"/>
        </w:rPr>
        <w:t xml:space="preserve">вки вывозных таможенных пошлин на зерновые культуры, вывозимые из Российской Федерации за пределы государств – участников соглашений о Таможенном союзе. </w:t>
      </w:r>
    </w:p>
    <w:p w:rsidR="007939EF" w:rsidRPr="001A02C4" w:rsidRDefault="007939EF" w:rsidP="001A02C4">
      <w:pPr>
        <w:pStyle w:val="ae"/>
        <w:ind w:firstLine="567"/>
        <w:jc w:val="both"/>
        <w:rPr>
          <w:rFonts w:ascii="Cambria" w:hAnsi="Cambria"/>
          <w:sz w:val="24"/>
          <w:szCs w:val="24"/>
        </w:rPr>
      </w:pPr>
      <w:proofErr w:type="gramStart"/>
      <w:r w:rsidRPr="001A02C4">
        <w:rPr>
          <w:rFonts w:ascii="Cambria" w:hAnsi="Cambria"/>
          <w:sz w:val="24"/>
          <w:szCs w:val="24"/>
        </w:rPr>
        <w:t xml:space="preserve">Постановлением Правительства Российской Федерации от 31 декабря 2021г. № 2595 «О мерах по регулированию вывоза пшеницы и </w:t>
      </w:r>
      <w:proofErr w:type="spellStart"/>
      <w:r w:rsidRPr="001A02C4">
        <w:rPr>
          <w:rFonts w:ascii="Cambria" w:hAnsi="Cambria"/>
          <w:sz w:val="24"/>
          <w:szCs w:val="24"/>
        </w:rPr>
        <w:t>меслина</w:t>
      </w:r>
      <w:proofErr w:type="spellEnd"/>
      <w:r w:rsidRPr="001A02C4">
        <w:rPr>
          <w:rFonts w:ascii="Cambria" w:hAnsi="Cambria"/>
          <w:sz w:val="24"/>
          <w:szCs w:val="24"/>
        </w:rPr>
        <w:t xml:space="preserve">, ячменя, ржи и </w:t>
      </w:r>
      <w:r w:rsidRPr="001A02C4">
        <w:rPr>
          <w:rFonts w:ascii="Cambria" w:hAnsi="Cambria"/>
          <w:sz w:val="24"/>
          <w:szCs w:val="24"/>
        </w:rPr>
        <w:lastRenderedPageBreak/>
        <w:t>кукурузы за пределы территории Российской Федерации в государства, не являющиеся членами Евразийского экономического союза» ежегодно, с 15 февраля по 30 июня (включительно), устанавливаются тарифные квоты на вывоз за пределы территории Российской Федерации в государства, не являющиеся членами Евразийского экономического союза</w:t>
      </w:r>
      <w:proofErr w:type="gramEnd"/>
      <w:r w:rsidRPr="001A02C4">
        <w:rPr>
          <w:rFonts w:ascii="Cambria" w:hAnsi="Cambria"/>
          <w:sz w:val="24"/>
          <w:szCs w:val="24"/>
        </w:rPr>
        <w:t xml:space="preserve">, </w:t>
      </w:r>
      <w:proofErr w:type="gramStart"/>
      <w:r w:rsidRPr="001A02C4">
        <w:rPr>
          <w:rFonts w:ascii="Cambria" w:hAnsi="Cambria"/>
          <w:sz w:val="24"/>
          <w:szCs w:val="24"/>
        </w:rPr>
        <w:t xml:space="preserve">пшеницы и </w:t>
      </w:r>
      <w:proofErr w:type="spellStart"/>
      <w:r w:rsidRPr="001A02C4">
        <w:rPr>
          <w:rFonts w:ascii="Cambria" w:hAnsi="Cambria"/>
          <w:sz w:val="24"/>
          <w:szCs w:val="24"/>
        </w:rPr>
        <w:t>меслина</w:t>
      </w:r>
      <w:proofErr w:type="spellEnd"/>
      <w:r w:rsidRPr="001A02C4">
        <w:rPr>
          <w:rFonts w:ascii="Cambria" w:hAnsi="Cambria"/>
          <w:sz w:val="24"/>
          <w:szCs w:val="24"/>
        </w:rPr>
        <w:t xml:space="preserve"> (коды 1001 19 000 0 и 1001 99 000 0 ТН ВЭД ЕАЭС), ржи (код 1002 90 000 0 ТН ВЭД ЕАЭС), ячменя (код 1003 90 000 0 ТН ВЭД ЕАЭС) и кукурузы (код 1005 90 000 0 ТН ВЭД ЕАЭС), вывозимых в соответствии с таможенной процедурой экспорта (далее соответственно - зерновые культуры, тарифные квоты).</w:t>
      </w:r>
      <w:proofErr w:type="gramEnd"/>
    </w:p>
    <w:p w:rsidR="007939EF" w:rsidRPr="001A02C4" w:rsidRDefault="007939EF" w:rsidP="001A02C4">
      <w:pPr>
        <w:pStyle w:val="ae"/>
        <w:ind w:firstLine="567"/>
        <w:jc w:val="both"/>
        <w:rPr>
          <w:rFonts w:ascii="Cambria" w:hAnsi="Cambria"/>
          <w:sz w:val="24"/>
          <w:szCs w:val="24"/>
        </w:rPr>
      </w:pPr>
      <w:r w:rsidRPr="001A02C4">
        <w:rPr>
          <w:rFonts w:ascii="Cambria" w:hAnsi="Cambria"/>
          <w:sz w:val="24"/>
          <w:szCs w:val="24"/>
        </w:rPr>
        <w:t>От экспортеров, которым распределены квоты, поступают вопросы о порядке декларирования экспорта и оформления поручений на погрузку в отношении зерновых культур подпадающих под указанное выше нормативное регулирование.</w:t>
      </w:r>
    </w:p>
    <w:p w:rsidR="007939EF" w:rsidRPr="001A02C4" w:rsidRDefault="007939EF" w:rsidP="001A02C4">
      <w:pPr>
        <w:pStyle w:val="ae"/>
        <w:ind w:firstLine="567"/>
        <w:jc w:val="both"/>
        <w:rPr>
          <w:rFonts w:ascii="Cambria" w:hAnsi="Cambria"/>
          <w:sz w:val="24"/>
          <w:szCs w:val="24"/>
        </w:rPr>
      </w:pPr>
    </w:p>
    <w:p w:rsidR="007939EF" w:rsidRPr="00B04E33" w:rsidRDefault="007939EF" w:rsidP="001A02C4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Вопрос 1:</w:t>
      </w:r>
    </w:p>
    <w:p w:rsidR="007939EF" w:rsidRPr="00B04E33" w:rsidRDefault="007939EF" w:rsidP="001A02C4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- Относится ли указанная выше тарифная квота к запретам и ограничениям, которые в </w:t>
      </w:r>
      <w:proofErr w:type="gramStart"/>
      <w:r w:rsidRPr="00B04E33">
        <w:rPr>
          <w:rFonts w:ascii="Cambria" w:hAnsi="Cambria"/>
        </w:rPr>
        <w:t>соответствии</w:t>
      </w:r>
      <w:proofErr w:type="gramEnd"/>
      <w:r w:rsidRPr="00B04E33">
        <w:rPr>
          <w:rFonts w:ascii="Cambria" w:hAnsi="Cambria"/>
        </w:rPr>
        <w:t xml:space="preserve"> с частью 5 статьи 102 ФЗ-289 применяются на день регистрации таможенным органом временной декларации на товары (временной таможенной декларации)?</w:t>
      </w:r>
    </w:p>
    <w:p w:rsidR="007939EF" w:rsidRPr="00B04E33" w:rsidRDefault="007939EF" w:rsidP="007939E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B04E33">
        <w:rPr>
          <w:rFonts w:ascii="Cambria" w:hAnsi="Cambria"/>
          <w:b/>
          <w:sz w:val="24"/>
          <w:szCs w:val="24"/>
        </w:rPr>
        <w:t>Ответ:</w:t>
      </w:r>
    </w:p>
    <w:p w:rsidR="007939EF" w:rsidRPr="00B04E33" w:rsidRDefault="007939EF" w:rsidP="007939E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Cambria" w:hAnsi="Cambria"/>
          <w:sz w:val="24"/>
          <w:szCs w:val="24"/>
        </w:rPr>
      </w:pPr>
      <w:r w:rsidRPr="00B04E33">
        <w:rPr>
          <w:rFonts w:ascii="Cambria" w:hAnsi="Cambria"/>
          <w:sz w:val="24"/>
          <w:szCs w:val="24"/>
        </w:rPr>
        <w:t xml:space="preserve">Тарифная квота не относится к понятию запретов и ограничений. </w:t>
      </w:r>
    </w:p>
    <w:p w:rsidR="007939EF" w:rsidRPr="00B04E33" w:rsidRDefault="007939EF" w:rsidP="007939E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Cambria" w:hAnsi="Cambria" w:cs="Cambria"/>
          <w:kern w:val="0"/>
          <w:sz w:val="24"/>
          <w:szCs w:val="24"/>
        </w:rPr>
      </w:pPr>
      <w:proofErr w:type="gramStart"/>
      <w:r w:rsidRPr="00B04E33">
        <w:rPr>
          <w:rFonts w:ascii="Cambria" w:hAnsi="Cambria"/>
          <w:sz w:val="24"/>
          <w:szCs w:val="24"/>
        </w:rPr>
        <w:t xml:space="preserve">В соответствии с п. 10 ст. 2 ТК ЕАЭС под </w:t>
      </w:r>
      <w:r w:rsidRPr="00B04E33">
        <w:rPr>
          <w:rFonts w:ascii="Cambria" w:hAnsi="Cambria" w:cs="Cambria"/>
          <w:kern w:val="0"/>
          <w:sz w:val="24"/>
          <w:szCs w:val="24"/>
        </w:rPr>
        <w:t xml:space="preserve">запретами и ограничениями понимается применяемые в отношении товаров, перемещаемых через таможенную границу Союза, меры нетарифного регулирования, в том числе вводимые в одностороннем порядке в соответствии с </w:t>
      </w:r>
      <w:hyperlink r:id="rId11" w:history="1">
        <w:r w:rsidRPr="00B04E33">
          <w:rPr>
            <w:rFonts w:ascii="Cambria" w:hAnsi="Cambria" w:cs="Cambria"/>
            <w:kern w:val="0"/>
            <w:sz w:val="24"/>
            <w:szCs w:val="24"/>
          </w:rPr>
          <w:t>Договором</w:t>
        </w:r>
      </w:hyperlink>
      <w:r w:rsidRPr="00B04E33">
        <w:rPr>
          <w:rFonts w:ascii="Cambria" w:hAnsi="Cambria" w:cs="Cambria"/>
          <w:kern w:val="0"/>
          <w:sz w:val="24"/>
          <w:szCs w:val="24"/>
        </w:rPr>
        <w:t xml:space="preserve"> о Союзе, меры технического регулирования, санитарные, ветеринарно-санитарные и карантинные фитосанитарные меры, меры экспортного контроля, в том числе меры в отношении продукции военного назначения</w:t>
      </w:r>
      <w:proofErr w:type="gramEnd"/>
      <w:r w:rsidRPr="00B04E33">
        <w:rPr>
          <w:rFonts w:ascii="Cambria" w:hAnsi="Cambria" w:cs="Cambria"/>
          <w:kern w:val="0"/>
          <w:sz w:val="24"/>
          <w:szCs w:val="24"/>
        </w:rPr>
        <w:t xml:space="preserve">, и радиационные требования, установленные в </w:t>
      </w:r>
      <w:proofErr w:type="gramStart"/>
      <w:r w:rsidRPr="00B04E33">
        <w:rPr>
          <w:rFonts w:ascii="Cambria" w:hAnsi="Cambria" w:cs="Cambria"/>
          <w:kern w:val="0"/>
          <w:sz w:val="24"/>
          <w:szCs w:val="24"/>
        </w:rPr>
        <w:t>соответствии</w:t>
      </w:r>
      <w:proofErr w:type="gramEnd"/>
      <w:r w:rsidRPr="00B04E33">
        <w:rPr>
          <w:rFonts w:ascii="Cambria" w:hAnsi="Cambria" w:cs="Cambria"/>
          <w:kern w:val="0"/>
          <w:sz w:val="24"/>
          <w:szCs w:val="24"/>
        </w:rPr>
        <w:t xml:space="preserve"> с </w:t>
      </w:r>
      <w:hyperlink r:id="rId12" w:history="1">
        <w:r w:rsidRPr="00B04E33">
          <w:rPr>
            <w:rFonts w:ascii="Cambria" w:hAnsi="Cambria" w:cs="Cambria"/>
            <w:kern w:val="0"/>
            <w:sz w:val="24"/>
            <w:szCs w:val="24"/>
          </w:rPr>
          <w:t>Договором</w:t>
        </w:r>
      </w:hyperlink>
      <w:r w:rsidRPr="00B04E33">
        <w:rPr>
          <w:rFonts w:ascii="Cambria" w:hAnsi="Cambria" w:cs="Cambria"/>
          <w:kern w:val="0"/>
          <w:sz w:val="24"/>
          <w:szCs w:val="24"/>
        </w:rPr>
        <w:t xml:space="preserve"> о Союзе и (или) законодательством государств-членов.</w:t>
      </w:r>
    </w:p>
    <w:p w:rsidR="007939EF" w:rsidRPr="00B04E33" w:rsidRDefault="007939EF" w:rsidP="007939E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Cambria" w:hAnsi="Cambria" w:cs="Cambria"/>
          <w:kern w:val="0"/>
          <w:sz w:val="24"/>
          <w:szCs w:val="24"/>
        </w:rPr>
      </w:pPr>
      <w:proofErr w:type="gramStart"/>
      <w:r w:rsidRPr="00B04E33">
        <w:rPr>
          <w:rFonts w:ascii="Cambria" w:hAnsi="Cambria"/>
          <w:sz w:val="24"/>
          <w:szCs w:val="24"/>
        </w:rPr>
        <w:t xml:space="preserve">Согласно </w:t>
      </w:r>
      <w:proofErr w:type="spellStart"/>
      <w:r w:rsidRPr="00B04E33">
        <w:rPr>
          <w:rFonts w:ascii="Cambria" w:hAnsi="Cambria"/>
          <w:sz w:val="24"/>
          <w:szCs w:val="24"/>
        </w:rPr>
        <w:t>абз</w:t>
      </w:r>
      <w:proofErr w:type="spellEnd"/>
      <w:r w:rsidRPr="00B04E33">
        <w:rPr>
          <w:rFonts w:ascii="Cambria" w:hAnsi="Cambria"/>
          <w:sz w:val="24"/>
          <w:szCs w:val="24"/>
        </w:rPr>
        <w:t xml:space="preserve">. 1 п. 4 ст. 36 </w:t>
      </w:r>
      <w:r w:rsidRPr="00B04E33">
        <w:rPr>
          <w:rFonts w:ascii="Cambria" w:hAnsi="Cambria" w:cs="Cambria"/>
          <w:kern w:val="0"/>
          <w:sz w:val="24"/>
          <w:szCs w:val="24"/>
        </w:rPr>
        <w:t>Закона РФ от 21.05.1993г. № 5003-1 «О таможенном тарифе» под тарифной квотой понимается мера регулирования вывоза из Российской Федерации товаров, происходящих из Российской Федерации, предусматривающая применение в течение определенного периода более низкой ставки вывозной таможенной пошлины при вывозе определенного количества товара (в натуральном или стоимостном выражении) по сравнению с базовой ставкой вывозной таможенной</w:t>
      </w:r>
      <w:proofErr w:type="gramEnd"/>
      <w:r w:rsidRPr="00B04E33">
        <w:rPr>
          <w:rFonts w:ascii="Cambria" w:hAnsi="Cambria" w:cs="Cambria"/>
          <w:kern w:val="0"/>
          <w:sz w:val="24"/>
          <w:szCs w:val="24"/>
        </w:rPr>
        <w:t xml:space="preserve"> пошлины.</w:t>
      </w:r>
    </w:p>
    <w:p w:rsidR="007939EF" w:rsidRPr="00B04E33" w:rsidRDefault="007939EF" w:rsidP="007939E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Cambria" w:hAnsi="Cambria" w:cs="Cambria"/>
          <w:kern w:val="0"/>
          <w:sz w:val="24"/>
          <w:szCs w:val="24"/>
        </w:rPr>
      </w:pPr>
      <w:r w:rsidRPr="00B04E33">
        <w:rPr>
          <w:rFonts w:ascii="Cambria" w:hAnsi="Cambria" w:cs="Cambria"/>
          <w:kern w:val="0"/>
          <w:sz w:val="24"/>
          <w:szCs w:val="24"/>
        </w:rPr>
        <w:t>К товарам, вывозимым из Российской Федерации свыше установленного количества (квоты), применяется ставка вывозной таможенной пошлины, установленная Правительством Российской Федерации, то есть базовая ставка (</w:t>
      </w:r>
      <w:hyperlink r:id="rId13" w:history="1">
        <w:r w:rsidRPr="00B04E33">
          <w:rPr>
            <w:rFonts w:ascii="Cambria" w:hAnsi="Cambria" w:cs="Cambria"/>
            <w:kern w:val="0"/>
            <w:sz w:val="24"/>
            <w:szCs w:val="24"/>
          </w:rPr>
          <w:t>абзац 2 пункта 4 статьи 36</w:t>
        </w:r>
      </w:hyperlink>
      <w:r w:rsidRPr="00B04E33">
        <w:rPr>
          <w:rFonts w:ascii="Cambria" w:hAnsi="Cambria" w:cs="Cambria"/>
          <w:kern w:val="0"/>
          <w:sz w:val="24"/>
          <w:szCs w:val="24"/>
        </w:rPr>
        <w:t xml:space="preserve"> Закона о таможенном тарифе)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bookmarkStart w:id="0" w:name="_GoBack"/>
      <w:bookmarkEnd w:id="0"/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Вопрос 2: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- Вправе ли таможенный орган отказать в выпуске ВПД на экспорт зерновых культур, поданной без учета тарифной квоты и лицензии </w:t>
      </w:r>
      <w:proofErr w:type="spellStart"/>
      <w:r w:rsidRPr="00B04E33">
        <w:rPr>
          <w:rFonts w:ascii="Cambria" w:hAnsi="Cambria"/>
        </w:rPr>
        <w:t>Минпромторга</w:t>
      </w:r>
      <w:proofErr w:type="spellEnd"/>
      <w:r w:rsidRPr="00B04E33">
        <w:rPr>
          <w:rFonts w:ascii="Cambria" w:hAnsi="Cambria"/>
        </w:rPr>
        <w:t xml:space="preserve">, в случае если ВПД </w:t>
      </w:r>
      <w:proofErr w:type="gramStart"/>
      <w:r w:rsidRPr="00B04E33">
        <w:rPr>
          <w:rFonts w:ascii="Cambria" w:hAnsi="Cambria"/>
        </w:rPr>
        <w:t>зарегистрирована</w:t>
      </w:r>
      <w:proofErr w:type="gramEnd"/>
      <w:r w:rsidRPr="00B04E33">
        <w:rPr>
          <w:rFonts w:ascii="Cambria" w:hAnsi="Cambria"/>
        </w:rPr>
        <w:t xml:space="preserve"> до начала действия тарифной квоты, а решение о выпуске подлежит принятию после начала действия тарифной квоты?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Ответ: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У таможенного органа отсутствуют основания </w:t>
      </w:r>
      <w:proofErr w:type="gramStart"/>
      <w:r w:rsidRPr="00B04E33">
        <w:rPr>
          <w:rFonts w:ascii="Cambria" w:hAnsi="Cambria"/>
        </w:rPr>
        <w:t>для</w:t>
      </w:r>
      <w:proofErr w:type="gramEnd"/>
      <w:r w:rsidRPr="00B04E33">
        <w:rPr>
          <w:rFonts w:ascii="Cambria" w:hAnsi="Cambria"/>
        </w:rPr>
        <w:t xml:space="preserve"> отказы в выпуске в ВПД. Условия, при которых таможенный орган отказывает в выпуске, поименованы в ст. 125 ТК ЕАЭС.</w:t>
      </w:r>
    </w:p>
    <w:p w:rsidR="007939EF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</w:p>
    <w:p w:rsidR="000102DF" w:rsidRPr="00B04E33" w:rsidRDefault="000102D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lastRenderedPageBreak/>
        <w:t>Вопрос 3: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proofErr w:type="gramStart"/>
      <w:r w:rsidRPr="00B04E33">
        <w:rPr>
          <w:rFonts w:ascii="Cambria" w:hAnsi="Cambria"/>
        </w:rPr>
        <w:t xml:space="preserve">- Подлежат ли внесению в ВПД, зарегистрированную и выпущенную до даты начала действия тарифной квоты, установленной ПП 2595, сведения о лицензии </w:t>
      </w:r>
      <w:proofErr w:type="spellStart"/>
      <w:r w:rsidRPr="00B04E33">
        <w:rPr>
          <w:rFonts w:ascii="Cambria" w:hAnsi="Cambria"/>
        </w:rPr>
        <w:t>Минпромторга</w:t>
      </w:r>
      <w:proofErr w:type="spellEnd"/>
      <w:r w:rsidRPr="00B04E33">
        <w:rPr>
          <w:rFonts w:ascii="Cambria" w:hAnsi="Cambria"/>
        </w:rPr>
        <w:t xml:space="preserve"> на право вывоза товара, подпадающего под тарифную квоту?</w:t>
      </w:r>
      <w:proofErr w:type="gramEnd"/>
    </w:p>
    <w:p w:rsidR="007939EF" w:rsidRPr="00B04E33" w:rsidRDefault="007939EF" w:rsidP="007939E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Cambria" w:hAnsi="Cambria"/>
          <w:b/>
          <w:sz w:val="24"/>
          <w:szCs w:val="24"/>
        </w:rPr>
      </w:pPr>
      <w:r w:rsidRPr="00B04E33">
        <w:rPr>
          <w:rFonts w:ascii="Cambria" w:hAnsi="Cambria"/>
          <w:b/>
          <w:sz w:val="24"/>
          <w:szCs w:val="24"/>
        </w:rPr>
        <w:t>Ответ:</w:t>
      </w:r>
    </w:p>
    <w:p w:rsidR="007939EF" w:rsidRPr="00B04E33" w:rsidRDefault="007939EF" w:rsidP="007939EF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Cambria" w:hAnsi="Cambria"/>
          <w:sz w:val="24"/>
          <w:szCs w:val="24"/>
        </w:rPr>
      </w:pPr>
      <w:r w:rsidRPr="00B04E33">
        <w:rPr>
          <w:rFonts w:ascii="Cambria" w:hAnsi="Cambria"/>
          <w:sz w:val="24"/>
          <w:szCs w:val="24"/>
        </w:rPr>
        <w:t xml:space="preserve">Не подлежат внесению в ВПД сведения о лицензии </w:t>
      </w:r>
      <w:proofErr w:type="spellStart"/>
      <w:r w:rsidRPr="00B04E33">
        <w:rPr>
          <w:rFonts w:ascii="Cambria" w:hAnsi="Cambria"/>
          <w:sz w:val="24"/>
          <w:szCs w:val="24"/>
        </w:rPr>
        <w:t>Минпромторга</w:t>
      </w:r>
      <w:proofErr w:type="spellEnd"/>
      <w:r w:rsidRPr="00B04E33">
        <w:rPr>
          <w:rFonts w:ascii="Cambria" w:hAnsi="Cambria"/>
          <w:sz w:val="24"/>
          <w:szCs w:val="24"/>
        </w:rPr>
        <w:t xml:space="preserve">. 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proofErr w:type="gramStart"/>
      <w:r w:rsidRPr="00B04E33">
        <w:rPr>
          <w:rFonts w:ascii="Cambria" w:hAnsi="Cambria"/>
        </w:rPr>
        <w:t xml:space="preserve">Документы, подтверждающие сведения, заявленные в таможенной декларации, должны быть у декларанта на момент подачи таможенной декларации, за исключением случаев, когда исходя из особенностей таможенного декларирования товаров, установленных законодательством государств-членов о таможенном регулировании в соответствии с пунктом 8 статьи 104 настоящего Кодекса или определенных статьями 114 - </w:t>
      </w:r>
      <w:hyperlink r:id="rId14" w:history="1">
        <w:r w:rsidRPr="00B04E33">
          <w:rPr>
            <w:rFonts w:ascii="Cambria" w:hAnsi="Cambria"/>
          </w:rPr>
          <w:t>117</w:t>
        </w:r>
      </w:hyperlink>
      <w:r w:rsidRPr="00B04E33">
        <w:rPr>
          <w:rFonts w:ascii="Cambria" w:hAnsi="Cambria"/>
        </w:rPr>
        <w:t xml:space="preserve"> настоящего Кодекса, такие документы могут отсутствовать на момент подачи таможенной декларации (п. ст. 108</w:t>
      </w:r>
      <w:proofErr w:type="gramEnd"/>
      <w:r w:rsidRPr="00B04E33">
        <w:rPr>
          <w:rFonts w:ascii="Cambria" w:hAnsi="Cambria"/>
        </w:rPr>
        <w:t xml:space="preserve"> </w:t>
      </w:r>
      <w:proofErr w:type="gramStart"/>
      <w:r w:rsidRPr="00B04E33">
        <w:rPr>
          <w:rFonts w:ascii="Cambria" w:hAnsi="Cambria"/>
        </w:rPr>
        <w:t>ТК ЕАЭС).</w:t>
      </w:r>
      <w:proofErr w:type="gramEnd"/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Вопрос 4: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- Вправе ли таможенный орган отказать в </w:t>
      </w:r>
      <w:proofErr w:type="gramStart"/>
      <w:r w:rsidRPr="00B04E33">
        <w:rPr>
          <w:rFonts w:ascii="Cambria" w:hAnsi="Cambria"/>
        </w:rPr>
        <w:t>разрешении</w:t>
      </w:r>
      <w:proofErr w:type="gramEnd"/>
      <w:r w:rsidRPr="00B04E33">
        <w:rPr>
          <w:rFonts w:ascii="Cambria" w:hAnsi="Cambria"/>
        </w:rPr>
        <w:t xml:space="preserve"> на погрузку зерновых культур на морское судно с целью вывоза, в случае если на момент подачи заявления о выдаче разрешения на погрузку уже действуют тарифные квоты, ВПД выпущена без учета тарифной квоты, и лицензия у экспортера отсутствует?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Ответ: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Таможенный орган не вправе отказать в </w:t>
      </w:r>
      <w:proofErr w:type="gramStart"/>
      <w:r w:rsidRPr="00B04E33">
        <w:rPr>
          <w:rFonts w:ascii="Cambria" w:hAnsi="Cambria"/>
        </w:rPr>
        <w:t>разрешении</w:t>
      </w:r>
      <w:proofErr w:type="gramEnd"/>
      <w:r w:rsidRPr="00B04E33">
        <w:rPr>
          <w:rFonts w:ascii="Cambria" w:hAnsi="Cambria"/>
        </w:rPr>
        <w:t xml:space="preserve"> на погрузку, так как тарифная квота не относится к запретам и ограничениям, а только лишь влияет на размер таможенной пошлины, подлежащей уплате. 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Вопрос 5: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- Вправе ли таможенный орган отказать в </w:t>
      </w:r>
      <w:proofErr w:type="gramStart"/>
      <w:r w:rsidRPr="00B04E33">
        <w:rPr>
          <w:rFonts w:ascii="Cambria" w:hAnsi="Cambria"/>
        </w:rPr>
        <w:t>разрешении</w:t>
      </w:r>
      <w:proofErr w:type="gramEnd"/>
      <w:r w:rsidRPr="00B04E33">
        <w:rPr>
          <w:rFonts w:ascii="Cambria" w:hAnsi="Cambria"/>
        </w:rPr>
        <w:t xml:space="preserve"> на убытие судна с зерновыми культурами, в случае если на момент подачи перевозчиком заявления об убытии действуют тарифные квоты, ВПД выпущена без учета тарифной квоты, и лицензия у экспортера отсутствует?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Ответ: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Таможенный орган не вправе отказать в </w:t>
      </w:r>
      <w:proofErr w:type="gramStart"/>
      <w:r w:rsidRPr="00B04E33">
        <w:rPr>
          <w:rFonts w:ascii="Cambria" w:hAnsi="Cambria"/>
        </w:rPr>
        <w:t>разрешении</w:t>
      </w:r>
      <w:proofErr w:type="gramEnd"/>
      <w:r w:rsidRPr="00B04E33">
        <w:rPr>
          <w:rFonts w:ascii="Cambria" w:hAnsi="Cambria"/>
        </w:rPr>
        <w:t xml:space="preserve"> на убытие, так как тарифная квота не относится к запретам и ограничениям, а только лишь влияет на размер таможенной пошлины, подлежащей уплате. 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Вопрос 6: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- Вправе ли таможенный орган отказать в </w:t>
      </w:r>
      <w:proofErr w:type="gramStart"/>
      <w:r w:rsidRPr="00B04E33">
        <w:rPr>
          <w:rFonts w:ascii="Cambria" w:hAnsi="Cambria"/>
        </w:rPr>
        <w:t>разрешении</w:t>
      </w:r>
      <w:proofErr w:type="gramEnd"/>
      <w:r w:rsidRPr="00B04E33">
        <w:rPr>
          <w:rFonts w:ascii="Cambria" w:hAnsi="Cambria"/>
        </w:rPr>
        <w:t xml:space="preserve"> на убытие судна с зерновыми культурами, в случае если на момент подачи перевозчиком заявления об убытии действуют тарифные квоты, ВПД выпущена без учета тарифной квоты, лицензия </w:t>
      </w:r>
      <w:proofErr w:type="spellStart"/>
      <w:r w:rsidRPr="00B04E33">
        <w:rPr>
          <w:rFonts w:ascii="Cambria" w:hAnsi="Cambria"/>
        </w:rPr>
        <w:t>Минпромторга</w:t>
      </w:r>
      <w:proofErr w:type="spellEnd"/>
      <w:r w:rsidRPr="00B04E33">
        <w:rPr>
          <w:rFonts w:ascii="Cambria" w:hAnsi="Cambria"/>
        </w:rPr>
        <w:t xml:space="preserve"> экспортеру выдана, но сведения о ней отсутствуют в ВПД?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  <w:b/>
        </w:rPr>
      </w:pPr>
      <w:r w:rsidRPr="00B04E33">
        <w:rPr>
          <w:rFonts w:ascii="Cambria" w:hAnsi="Cambria"/>
          <w:b/>
        </w:rPr>
        <w:t>Ответ: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  <w:r w:rsidRPr="00B04E33">
        <w:rPr>
          <w:rFonts w:ascii="Cambria" w:hAnsi="Cambria"/>
        </w:rPr>
        <w:t xml:space="preserve">Таможенный орган не вправе отказать в </w:t>
      </w:r>
      <w:proofErr w:type="gramStart"/>
      <w:r w:rsidRPr="00B04E33">
        <w:rPr>
          <w:rFonts w:ascii="Cambria" w:hAnsi="Cambria"/>
        </w:rPr>
        <w:t>разрешении</w:t>
      </w:r>
      <w:proofErr w:type="gramEnd"/>
      <w:r w:rsidRPr="00B04E33">
        <w:rPr>
          <w:rFonts w:ascii="Cambria" w:hAnsi="Cambria"/>
        </w:rPr>
        <w:t xml:space="preserve"> на убытие, так как тарифная квота не относится к запретам и ограничениям, а только лишь влияет на размер таможенной пошлины, подлежащей уплате. </w:t>
      </w: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</w:p>
    <w:p w:rsidR="007939EF" w:rsidRPr="00B04E33" w:rsidRDefault="007939EF" w:rsidP="007939EF">
      <w:pPr>
        <w:pStyle w:val="aligncenter"/>
        <w:shd w:val="clear" w:color="auto" w:fill="FFFFFF"/>
        <w:spacing w:before="0" w:beforeAutospacing="0" w:after="0" w:afterAutospacing="0"/>
        <w:ind w:right="-284" w:firstLine="567"/>
        <w:jc w:val="both"/>
        <w:rPr>
          <w:rFonts w:ascii="Cambria" w:hAnsi="Cambria"/>
        </w:rPr>
      </w:pPr>
    </w:p>
    <w:sectPr w:rsidR="007939EF" w:rsidRPr="00B04E33" w:rsidSect="003F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54E5"/>
    <w:multiLevelType w:val="hybridMultilevel"/>
    <w:tmpl w:val="ED7AF45C"/>
    <w:lvl w:ilvl="0" w:tplc="1DB87F6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55F80"/>
    <w:multiLevelType w:val="hybridMultilevel"/>
    <w:tmpl w:val="D51AC1D0"/>
    <w:lvl w:ilvl="0" w:tplc="75AE13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E7029"/>
    <w:multiLevelType w:val="hybridMultilevel"/>
    <w:tmpl w:val="541E63D6"/>
    <w:lvl w:ilvl="0" w:tplc="943C2BA2">
      <w:start w:val="1"/>
      <w:numFmt w:val="decimal"/>
      <w:lvlText w:val="%1."/>
      <w:lvlJc w:val="left"/>
      <w:pPr>
        <w:ind w:left="71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4052D7C"/>
    <w:multiLevelType w:val="multilevel"/>
    <w:tmpl w:val="D77E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4CF5"/>
    <w:rsid w:val="000102DF"/>
    <w:rsid w:val="00110A56"/>
    <w:rsid w:val="00124C76"/>
    <w:rsid w:val="00173BC4"/>
    <w:rsid w:val="00182A8E"/>
    <w:rsid w:val="001A02C4"/>
    <w:rsid w:val="001A6AA4"/>
    <w:rsid w:val="002B026C"/>
    <w:rsid w:val="002B7B72"/>
    <w:rsid w:val="002D797D"/>
    <w:rsid w:val="002F2CDC"/>
    <w:rsid w:val="0030647D"/>
    <w:rsid w:val="00356BD4"/>
    <w:rsid w:val="003B2060"/>
    <w:rsid w:val="003F1A11"/>
    <w:rsid w:val="003F506C"/>
    <w:rsid w:val="004079C0"/>
    <w:rsid w:val="005E4727"/>
    <w:rsid w:val="005F3963"/>
    <w:rsid w:val="00627912"/>
    <w:rsid w:val="0069515F"/>
    <w:rsid w:val="006A5086"/>
    <w:rsid w:val="007939EF"/>
    <w:rsid w:val="007B4C55"/>
    <w:rsid w:val="008F49A6"/>
    <w:rsid w:val="00984CF5"/>
    <w:rsid w:val="009F33F9"/>
    <w:rsid w:val="00A36967"/>
    <w:rsid w:val="00B04E33"/>
    <w:rsid w:val="00B75AD9"/>
    <w:rsid w:val="00B75FB4"/>
    <w:rsid w:val="00B80B7D"/>
    <w:rsid w:val="00B91F76"/>
    <w:rsid w:val="00C61BDD"/>
    <w:rsid w:val="00D4656C"/>
    <w:rsid w:val="00D54CAF"/>
    <w:rsid w:val="00D91F9E"/>
    <w:rsid w:val="00DE4122"/>
    <w:rsid w:val="00E36691"/>
    <w:rsid w:val="00E76820"/>
    <w:rsid w:val="00EC481C"/>
    <w:rsid w:val="00F114F7"/>
    <w:rsid w:val="00F351C0"/>
    <w:rsid w:val="00FA61F6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C"/>
  </w:style>
  <w:style w:type="paragraph" w:styleId="1">
    <w:name w:val="heading 1"/>
    <w:basedOn w:val="a"/>
    <w:next w:val="a"/>
    <w:link w:val="10"/>
    <w:uiPriority w:val="9"/>
    <w:qFormat/>
    <w:rsid w:val="0098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C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C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C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C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C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C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C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C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C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C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4CF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6BD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5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ligncenter">
    <w:name w:val="align_center"/>
    <w:basedOn w:val="a"/>
    <w:rsid w:val="003B20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e">
    <w:name w:val="No Spacing"/>
    <w:uiPriority w:val="1"/>
    <w:qFormat/>
    <w:rsid w:val="005F3963"/>
    <w:pPr>
      <w:spacing w:after="0" w:line="240" w:lineRule="auto"/>
    </w:pPr>
    <w:rPr>
      <w:rFonts w:eastAsiaTheme="minorEastAsia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598/67624fb32c124b7413a3d2a5f06829d25e1012ec/" TargetMode="External"/><Relationship Id="rId13" Type="http://schemas.openxmlformats.org/officeDocument/2006/relationships/hyperlink" Target="https://login.consultant.ru/link/?req=doc&amp;base=LAW&amp;n=445918&amp;dst=9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ta.ru/tamdoc/18sr0049/" TargetMode="External"/><Relationship Id="rId12" Type="http://schemas.openxmlformats.org/officeDocument/2006/relationships/hyperlink" Target="https://login.consultant.ru/link/?req=doc&amp;base=LAW&amp;n=4437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a.ru/tamdoc/24sr0003/" TargetMode="External"/><Relationship Id="rId11" Type="http://schemas.openxmlformats.org/officeDocument/2006/relationships/hyperlink" Target="https://login.consultant.ru/link/?req=doc&amp;base=LAW&amp;n=443776&amp;dst=1004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31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04093/67624fb32c124b7413a3d2a5f06829d25e1012ec/" TargetMode="External"/><Relationship Id="rId14" Type="http://schemas.openxmlformats.org/officeDocument/2006/relationships/hyperlink" Target="https://login.consultant.ru/link/?req=doc&amp;base=LAW&amp;n=380602&amp;dst=101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DB994-7481-4AEC-ACF9-F211F847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Shavernev</dc:creator>
  <cp:lastModifiedBy>user1</cp:lastModifiedBy>
  <cp:revision>7</cp:revision>
  <dcterms:created xsi:type="dcterms:W3CDTF">2024-03-26T09:11:00Z</dcterms:created>
  <dcterms:modified xsi:type="dcterms:W3CDTF">2024-03-28T07:12:00Z</dcterms:modified>
</cp:coreProperties>
</file>